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09A8" w:rsidRPr="009309A8" w:rsidRDefault="009309A8" w:rsidP="009309A8">
      <w:pPr>
        <w:tabs>
          <w:tab w:val="left" w:pos="0"/>
        </w:tabs>
        <w:spacing w:before="120" w:after="120"/>
        <w:ind w:left="720"/>
        <w:jc w:val="right"/>
        <w:textAlignment w:val="baseline"/>
        <w:rPr>
          <w:sz w:val="20"/>
          <w:szCs w:val="20"/>
        </w:rPr>
      </w:pPr>
      <w:r w:rsidRPr="009309A8">
        <w:rPr>
          <w:sz w:val="20"/>
          <w:szCs w:val="20"/>
        </w:rPr>
        <w:t>5.pielikums</w:t>
      </w:r>
    </w:p>
    <w:p w:rsidR="009309A8" w:rsidRPr="009309A8" w:rsidRDefault="009309A8" w:rsidP="009309A8">
      <w:pPr>
        <w:spacing w:before="120" w:after="120"/>
        <w:jc w:val="right"/>
        <w:textAlignment w:val="baseline"/>
        <w:rPr>
          <w:sz w:val="20"/>
          <w:szCs w:val="20"/>
        </w:rPr>
      </w:pPr>
      <w:r w:rsidRPr="009309A8">
        <w:rPr>
          <w:sz w:val="20"/>
          <w:szCs w:val="20"/>
        </w:rPr>
        <w:t>SIA “Bauskas slimnīca”</w:t>
      </w:r>
    </w:p>
    <w:p w:rsidR="009309A8" w:rsidRPr="009309A8" w:rsidRDefault="009309A8" w:rsidP="009309A8">
      <w:pPr>
        <w:widowControl w:val="0"/>
        <w:autoSpaceDE w:val="0"/>
        <w:adjustRightInd w:val="0"/>
        <w:spacing w:before="120" w:after="120"/>
        <w:jc w:val="right"/>
        <w:rPr>
          <w:sz w:val="20"/>
          <w:szCs w:val="20"/>
        </w:rPr>
      </w:pPr>
      <w:r w:rsidRPr="009309A8">
        <w:rPr>
          <w:sz w:val="20"/>
          <w:szCs w:val="20"/>
        </w:rPr>
        <w:t>cenu aptaujas Nr. BS 2024</w:t>
      </w:r>
      <w:r w:rsidR="002F155F">
        <w:rPr>
          <w:sz w:val="20"/>
          <w:szCs w:val="20"/>
        </w:rPr>
        <w:t xml:space="preserve">/52-C </w:t>
      </w:r>
      <w:r w:rsidRPr="009309A8">
        <w:rPr>
          <w:sz w:val="20"/>
          <w:szCs w:val="20"/>
        </w:rPr>
        <w:t>nolikumam</w:t>
      </w:r>
    </w:p>
    <w:p w:rsidR="009309A8" w:rsidRPr="009309A8" w:rsidRDefault="009309A8" w:rsidP="009309A8">
      <w:pPr>
        <w:widowControl w:val="0"/>
        <w:autoSpaceDE w:val="0"/>
        <w:adjustRightInd w:val="0"/>
        <w:spacing w:before="120" w:after="120"/>
        <w:jc w:val="right"/>
        <w:rPr>
          <w:rFonts w:eastAsia="Calibri"/>
          <w:bCs/>
          <w:sz w:val="20"/>
          <w:szCs w:val="20"/>
        </w:rPr>
      </w:pPr>
      <w:r w:rsidRPr="009309A8">
        <w:rPr>
          <w:rFonts w:eastAsia="Calibri"/>
          <w:bCs/>
          <w:sz w:val="20"/>
          <w:szCs w:val="20"/>
        </w:rPr>
        <w:t>“Tehniskās apkopes, remonta pakalpojumi un rezerves daļu iegāde SIA “Bauskas slimnīca” autotransportam”</w:t>
      </w:r>
    </w:p>
    <w:p w:rsidR="009309A8" w:rsidRPr="009309A8" w:rsidRDefault="009309A8" w:rsidP="009309A8">
      <w:pPr>
        <w:spacing w:before="120" w:after="120"/>
        <w:jc w:val="center"/>
        <w:rPr>
          <w:b/>
        </w:rPr>
      </w:pPr>
    </w:p>
    <w:p w:rsidR="009309A8" w:rsidRPr="009309A8" w:rsidRDefault="009309A8" w:rsidP="009309A8">
      <w:pPr>
        <w:spacing w:before="120" w:after="120"/>
        <w:jc w:val="center"/>
        <w:rPr>
          <w:bCs/>
          <w:i/>
          <w:iCs/>
        </w:rPr>
      </w:pPr>
      <w:r w:rsidRPr="009309A8">
        <w:rPr>
          <w:b/>
        </w:rPr>
        <w:t xml:space="preserve">Līgums Nr. </w:t>
      </w:r>
      <w:bookmarkStart w:id="0" w:name="_Hlk514752820"/>
      <w:r w:rsidRPr="009309A8">
        <w:rPr>
          <w:b/>
        </w:rPr>
        <w:t>____</w:t>
      </w:r>
    </w:p>
    <w:p w:rsidR="009309A8" w:rsidRPr="009309A8" w:rsidRDefault="009309A8" w:rsidP="009309A8">
      <w:pPr>
        <w:spacing w:before="120" w:after="120"/>
        <w:jc w:val="center"/>
        <w:rPr>
          <w:iCs/>
        </w:rPr>
      </w:pPr>
      <w:bookmarkStart w:id="1" w:name="_Hlk127121760"/>
      <w:r w:rsidRPr="009309A8">
        <w:rPr>
          <w:iCs/>
        </w:rPr>
        <w:t>par tehniskā</w:t>
      </w:r>
      <w:r w:rsidR="002F155F">
        <w:rPr>
          <w:iCs/>
        </w:rPr>
        <w:t>s</w:t>
      </w:r>
      <w:r w:rsidRPr="009309A8">
        <w:rPr>
          <w:iCs/>
        </w:rPr>
        <w:t xml:space="preserve"> apkop</w:t>
      </w:r>
      <w:r w:rsidR="002F155F">
        <w:rPr>
          <w:iCs/>
        </w:rPr>
        <w:t>es</w:t>
      </w:r>
      <w:r w:rsidRPr="009309A8">
        <w:rPr>
          <w:iCs/>
        </w:rPr>
        <w:t>, remonta pakalpojumiem un rezerves daļu iegādi SIA “Bauskas slimnīca” autotransportam</w:t>
      </w:r>
    </w:p>
    <w:bookmarkEnd w:id="1"/>
    <w:p w:rsidR="009309A8" w:rsidRPr="009309A8" w:rsidRDefault="009309A8" w:rsidP="009309A8">
      <w:pPr>
        <w:spacing w:before="120" w:after="120"/>
        <w:jc w:val="center"/>
        <w:rPr>
          <w:rFonts w:eastAsiaTheme="minorHAnsi"/>
          <w:lang w:eastAsia="en-US"/>
        </w:rPr>
      </w:pPr>
    </w:p>
    <w:p w:rsidR="009309A8" w:rsidRPr="009309A8" w:rsidRDefault="009309A8" w:rsidP="009309A8">
      <w:pPr>
        <w:tabs>
          <w:tab w:val="left" w:pos="0"/>
          <w:tab w:val="left" w:pos="142"/>
        </w:tabs>
        <w:spacing w:before="120" w:after="120"/>
        <w:ind w:right="-6"/>
        <w:jc w:val="both"/>
        <w:rPr>
          <w:color w:val="000000"/>
        </w:rPr>
      </w:pPr>
      <w:r w:rsidRPr="009309A8">
        <w:rPr>
          <w:color w:val="000000"/>
        </w:rPr>
        <w:t xml:space="preserve">Bauskā, </w:t>
      </w:r>
    </w:p>
    <w:p w:rsidR="009309A8" w:rsidRPr="009309A8" w:rsidRDefault="009309A8" w:rsidP="009309A8">
      <w:pPr>
        <w:shd w:val="clear" w:color="auto" w:fill="FFFFFF"/>
        <w:autoSpaceDE w:val="0"/>
        <w:adjustRightInd w:val="0"/>
        <w:spacing w:before="120" w:after="120"/>
        <w:ind w:left="17" w:right="-6"/>
        <w:jc w:val="center"/>
        <w:rPr>
          <w:rFonts w:eastAsia="Calibri"/>
          <w:spacing w:val="-3"/>
        </w:rPr>
      </w:pPr>
      <w:r w:rsidRPr="009309A8">
        <w:rPr>
          <w:rFonts w:eastAsia="Calibri"/>
          <w:spacing w:val="-3"/>
        </w:rPr>
        <w:t>DOKUMENTA PARAKSTĪŠANAS DATUMS IR PĒDĒJĀ PIEVIENOTĀ DROŠA ELEKTRONISKĀ PARAKSTA UN TĀ LAIKA ZĪMOGA DATUMS</w:t>
      </w:r>
    </w:p>
    <w:p w:rsidR="002F155F" w:rsidRDefault="002F155F" w:rsidP="009309A8">
      <w:pPr>
        <w:spacing w:before="120" w:after="120"/>
        <w:jc w:val="both"/>
        <w:rPr>
          <w:b/>
          <w:iCs/>
        </w:rPr>
      </w:pPr>
    </w:p>
    <w:p w:rsidR="009309A8" w:rsidRPr="009309A8" w:rsidRDefault="009309A8" w:rsidP="009309A8">
      <w:pPr>
        <w:spacing w:before="120" w:after="120"/>
        <w:jc w:val="both"/>
        <w:rPr>
          <w:rFonts w:eastAsia="Calibri"/>
        </w:rPr>
      </w:pPr>
      <w:r w:rsidRPr="009309A8">
        <w:rPr>
          <w:b/>
          <w:iCs/>
        </w:rPr>
        <w:t>SIA „Bauskas slimnīca”</w:t>
      </w:r>
      <w:r w:rsidRPr="009309A8">
        <w:rPr>
          <w:iCs/>
        </w:rPr>
        <w:t xml:space="preserve">, reģistrācijas Nr. </w:t>
      </w:r>
      <w:r w:rsidRPr="009309A8">
        <w:t>43603017682</w:t>
      </w:r>
      <w:r w:rsidRPr="009309A8">
        <w:rPr>
          <w:iCs/>
        </w:rPr>
        <w:t xml:space="preserve">, </w:t>
      </w:r>
      <w:r w:rsidRPr="009309A8">
        <w:t xml:space="preserve">juridiskā adrese Dārza iela 7/1, Bauska, LV-3901, tās valdes </w:t>
      </w:r>
      <w:r w:rsidRPr="009309A8">
        <w:rPr>
          <w:lang w:eastAsia="ar-SA"/>
        </w:rPr>
        <w:t xml:space="preserve">locekles Margaritas </w:t>
      </w:r>
      <w:proofErr w:type="spellStart"/>
      <w:r w:rsidRPr="009309A8">
        <w:rPr>
          <w:lang w:eastAsia="ar-SA"/>
        </w:rPr>
        <w:t>Epermanes</w:t>
      </w:r>
      <w:proofErr w:type="spellEnd"/>
      <w:r w:rsidRPr="009309A8">
        <w:rPr>
          <w:lang w:eastAsia="ar-SA"/>
        </w:rPr>
        <w:t xml:space="preserve"> </w:t>
      </w:r>
      <w:r w:rsidRPr="009309A8">
        <w:t>personā, kura rīkojas uz s</w:t>
      </w:r>
      <w:r w:rsidRPr="009309A8">
        <w:rPr>
          <w:iCs/>
        </w:rPr>
        <w:t>tatūtu pamata</w:t>
      </w:r>
      <w:r w:rsidRPr="009309A8">
        <w:rPr>
          <w:rFonts w:eastAsia="Calibri"/>
        </w:rPr>
        <w:t xml:space="preserve">, turpmāk – </w:t>
      </w:r>
      <w:r w:rsidRPr="009309A8">
        <w:rPr>
          <w:rFonts w:eastAsia="Calibri"/>
          <w:b/>
        </w:rPr>
        <w:t>Pasūtītājs</w:t>
      </w:r>
      <w:r w:rsidRPr="009309A8">
        <w:rPr>
          <w:rFonts w:eastAsia="Calibri"/>
        </w:rPr>
        <w:t>, no vienas puses, un</w:t>
      </w:r>
    </w:p>
    <w:p w:rsidR="009309A8" w:rsidRPr="009309A8" w:rsidRDefault="009309A8" w:rsidP="009309A8">
      <w:pPr>
        <w:suppressAutoHyphens w:val="0"/>
        <w:spacing w:before="120" w:after="120"/>
        <w:jc w:val="both"/>
        <w:rPr>
          <w:rFonts w:eastAsiaTheme="minorHAnsi"/>
          <w:lang w:eastAsia="en-US"/>
        </w:rPr>
      </w:pPr>
      <w:r w:rsidRPr="009309A8">
        <w:rPr>
          <w:b/>
          <w:lang w:eastAsia="ar-SA"/>
        </w:rPr>
        <w:t>_________</w:t>
      </w:r>
      <w:r w:rsidRPr="009309A8">
        <w:rPr>
          <w:lang w:eastAsia="ar-SA"/>
        </w:rPr>
        <w:t xml:space="preserve">, reģistrācijas Nr. _________, adrese __________, tās ____________ personā, kurš rīkojas saskaņā ar ________, turpmāk – </w:t>
      </w:r>
      <w:r w:rsidRPr="009309A8">
        <w:rPr>
          <w:b/>
          <w:bCs/>
          <w:lang w:eastAsia="ar-SA"/>
        </w:rPr>
        <w:t>Izpildītājs</w:t>
      </w:r>
      <w:r w:rsidRPr="009309A8">
        <w:rPr>
          <w:lang w:eastAsia="ar-SA"/>
        </w:rPr>
        <w:t>, no otras puses,</w:t>
      </w:r>
      <w:r w:rsidRPr="009309A8">
        <w:rPr>
          <w:rFonts w:eastAsiaTheme="minorHAnsi"/>
          <w:lang w:eastAsia="en-US"/>
        </w:rPr>
        <w:t xml:space="preserve"> </w:t>
      </w:r>
    </w:p>
    <w:p w:rsidR="009309A8" w:rsidRPr="009309A8" w:rsidRDefault="009309A8" w:rsidP="009309A8">
      <w:pPr>
        <w:suppressAutoHyphens w:val="0"/>
        <w:spacing w:before="120" w:after="120"/>
        <w:jc w:val="both"/>
        <w:rPr>
          <w:lang w:eastAsia="ar-SA"/>
        </w:rPr>
      </w:pPr>
      <w:r w:rsidRPr="009309A8">
        <w:rPr>
          <w:lang w:eastAsia="ar-SA"/>
        </w:rPr>
        <w:t xml:space="preserve">kopā sauktas Puses un katra atsevišķi – Puse, </w:t>
      </w:r>
    </w:p>
    <w:p w:rsidR="009309A8" w:rsidRPr="009309A8" w:rsidRDefault="009309A8" w:rsidP="009309A8">
      <w:pPr>
        <w:suppressAutoHyphens w:val="0"/>
        <w:spacing w:before="120" w:after="120"/>
        <w:jc w:val="both"/>
        <w:rPr>
          <w:bCs/>
        </w:rPr>
      </w:pPr>
      <w:r w:rsidRPr="009309A8">
        <w:rPr>
          <w:bCs/>
        </w:rPr>
        <w:t>pamatojoties uz Pasūtītāja rīkotās cenu aptaujas</w:t>
      </w:r>
      <w:r w:rsidRPr="009309A8">
        <w:rPr>
          <w:lang w:eastAsia="ar-SA"/>
        </w:rPr>
        <w:t xml:space="preserve"> “</w:t>
      </w:r>
      <w:r w:rsidRPr="009309A8">
        <w:rPr>
          <w:rFonts w:eastAsia="Calibri"/>
        </w:rPr>
        <w:t>Tehniskās apkopes, remonta pakalpojumi un rezerves daļu iegāde SIA “Bauskas slimnīca” autotransportam</w:t>
      </w:r>
      <w:r w:rsidRPr="009309A8">
        <w:rPr>
          <w:lang w:eastAsia="ar-SA"/>
        </w:rPr>
        <w:t xml:space="preserve">”, </w:t>
      </w:r>
      <w:r w:rsidRPr="009309A8">
        <w:rPr>
          <w:bCs/>
        </w:rPr>
        <w:t>identifikācijas Nr. BS 2024/</w:t>
      </w:r>
      <w:r w:rsidR="002F155F">
        <w:rPr>
          <w:bCs/>
        </w:rPr>
        <w:t>52</w:t>
      </w:r>
      <w:r w:rsidRPr="009309A8">
        <w:rPr>
          <w:bCs/>
        </w:rPr>
        <w:t xml:space="preserve">-C, rezultātiem, </w:t>
      </w:r>
    </w:p>
    <w:p w:rsidR="009309A8" w:rsidRPr="009309A8" w:rsidRDefault="009309A8" w:rsidP="009309A8">
      <w:pPr>
        <w:suppressAutoHyphens w:val="0"/>
        <w:spacing w:before="120" w:after="120"/>
        <w:jc w:val="both"/>
        <w:rPr>
          <w:lang w:eastAsia="ar-SA"/>
        </w:rPr>
      </w:pPr>
      <w:r w:rsidRPr="009309A8">
        <w:rPr>
          <w:bCs/>
        </w:rPr>
        <w:t>noslēdz šādu līgumu (turpmāk – Līgums)</w:t>
      </w:r>
      <w:r w:rsidRPr="009309A8">
        <w:rPr>
          <w:lang w:eastAsia="ar-SA"/>
        </w:rPr>
        <w:t>:</w:t>
      </w:r>
    </w:p>
    <w:p w:rsidR="009309A8" w:rsidRPr="009309A8" w:rsidRDefault="009309A8" w:rsidP="009309A8">
      <w:pPr>
        <w:suppressAutoHyphens w:val="0"/>
        <w:autoSpaceDE w:val="0"/>
        <w:adjustRightInd w:val="0"/>
        <w:spacing w:before="120" w:after="120"/>
        <w:rPr>
          <w:rFonts w:eastAsia="Calibri"/>
        </w:rPr>
      </w:pPr>
    </w:p>
    <w:bookmarkEnd w:id="0"/>
    <w:p w:rsidR="009309A8" w:rsidRPr="009309A8" w:rsidRDefault="009309A8" w:rsidP="009309A8">
      <w:pPr>
        <w:numPr>
          <w:ilvl w:val="0"/>
          <w:numId w:val="1"/>
        </w:numPr>
        <w:spacing w:before="120" w:after="120"/>
        <w:ind w:left="709" w:hanging="709"/>
        <w:jc w:val="center"/>
        <w:rPr>
          <w:b/>
        </w:rPr>
      </w:pPr>
      <w:r w:rsidRPr="009309A8">
        <w:rPr>
          <w:b/>
        </w:rPr>
        <w:t>Līguma priekšmets</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Pasūtītājs uzdod un Izpildītājs ar savu darbaspēku, tehniskajiem līdzekļiem un ierīcēm par atlīdzību kvalitatīvi, noteiktajā termiņā veic tehniskās apkopes, remonta pakalpojumus un nodrošina rezerves daļu iegādi </w:t>
      </w:r>
      <w:r w:rsidRPr="009309A8">
        <w:rPr>
          <w:sz w:val="24"/>
          <w:szCs w:val="24"/>
        </w:rPr>
        <w:t>SIA “Bauskas slimnīca” autotransportam</w:t>
      </w:r>
      <w:r w:rsidRPr="009309A8">
        <w:rPr>
          <w:rStyle w:val="Bodytext2"/>
          <w:sz w:val="24"/>
          <w:szCs w:val="24"/>
        </w:rPr>
        <w:t xml:space="preserve">, turpmāk – Pakalpojumi, </w:t>
      </w:r>
      <w:r w:rsidRPr="009309A8">
        <w:rPr>
          <w:sz w:val="24"/>
          <w:szCs w:val="24"/>
        </w:rPr>
        <w:t xml:space="preserve">atbilstoši Izpildītāja iesniegtajam finanšu piedāvājumam (Līguma 1.pielikums) un tehniskajai specifikācijai/piedāvājumam (Līguma 2.pielikums), </w:t>
      </w:r>
      <w:r w:rsidRPr="009309A8">
        <w:rPr>
          <w:rStyle w:val="Bodytext2"/>
          <w:sz w:val="24"/>
          <w:szCs w:val="24"/>
        </w:rPr>
        <w:t>kā arī saskaņā ar normatīvajos aktos noteikto kārtību, kas attiecas uz Pakalpojumu izpildi.</w:t>
      </w:r>
    </w:p>
    <w:p w:rsidR="009309A8" w:rsidRPr="009309A8" w:rsidRDefault="009309A8" w:rsidP="009309A8">
      <w:pPr>
        <w:pStyle w:val="Bodytext21"/>
        <w:numPr>
          <w:ilvl w:val="1"/>
          <w:numId w:val="1"/>
        </w:numPr>
        <w:shd w:val="clear" w:color="auto" w:fill="auto"/>
        <w:spacing w:before="120" w:after="120" w:line="240" w:lineRule="auto"/>
        <w:ind w:left="567" w:hanging="567"/>
        <w:jc w:val="both"/>
      </w:pPr>
      <w:r w:rsidRPr="009309A8">
        <w:rPr>
          <w:sz w:val="24"/>
          <w:szCs w:val="24"/>
        </w:rPr>
        <w:t>Līguma izpildes vieta – Izpildītāja autoservisa adrese:_______________________.</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bCs/>
          <w:sz w:val="24"/>
          <w:szCs w:val="24"/>
        </w:rPr>
        <w:t xml:space="preserve">Pasūtītājs Līguma ietvaros nav saistīts ar konkrētu iepirkuma apjomu un veic pasūtījumus atbilstoši vajadzībām un finanšu iespējām. </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rFonts w:eastAsia="ヒラギノ角ゴ Pro W3"/>
          <w:sz w:val="24"/>
          <w:szCs w:val="24"/>
        </w:rPr>
        <w:t>Līguma darbības laikā Pasūtītāja rīcībā esošā autotransporta saraksts var mainīties. Izmaiņas nerada izmaiņas citos Līguma noteikumos. Līgums paredz arī citu preču un pakalpojumu iegādi no Izpildītāja.</w:t>
      </w:r>
    </w:p>
    <w:p w:rsidR="009309A8" w:rsidRPr="009309A8" w:rsidRDefault="009309A8" w:rsidP="009309A8">
      <w:pPr>
        <w:pStyle w:val="Bodytext21"/>
        <w:shd w:val="clear" w:color="auto" w:fill="auto"/>
        <w:spacing w:before="120" w:after="120" w:line="240" w:lineRule="auto"/>
        <w:ind w:left="567" w:firstLine="0"/>
        <w:jc w:val="both"/>
        <w:rPr>
          <w:sz w:val="24"/>
          <w:szCs w:val="24"/>
        </w:rPr>
      </w:pPr>
    </w:p>
    <w:p w:rsidR="009309A8" w:rsidRPr="009309A8" w:rsidRDefault="009309A8" w:rsidP="009309A8">
      <w:pPr>
        <w:numPr>
          <w:ilvl w:val="0"/>
          <w:numId w:val="1"/>
        </w:numPr>
        <w:spacing w:before="120" w:after="120"/>
        <w:ind w:left="709" w:hanging="709"/>
        <w:jc w:val="center"/>
        <w:rPr>
          <w:b/>
        </w:rPr>
      </w:pPr>
      <w:r w:rsidRPr="009309A8">
        <w:rPr>
          <w:b/>
        </w:rPr>
        <w:t>Līguma summa un norēķinu kārtība</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Pakalpojumu 1 (vienas) darba stundas likme par remonta un tehniskās apkopes pakalpojumu sniegšanu un piemērojamā atlaide materiālu un rezerves daļu iegādei ir </w:t>
      </w:r>
      <w:r w:rsidRPr="009309A8">
        <w:rPr>
          <w:rStyle w:val="Bodytext2"/>
          <w:sz w:val="24"/>
          <w:szCs w:val="24"/>
        </w:rPr>
        <w:lastRenderedPageBreak/>
        <w:t>noteikta Līguma 1. pielikumā, kas ir šī Līguma neatņemama sastāvdaļa. Pakalpojumu izmaksas paliek nemainīgas visā Līguma darbības laikā. Cenā iekļautas visas ar Pakalpojumu sniegšanu saistītās izmaksas.</w:t>
      </w:r>
    </w:p>
    <w:p w:rsidR="009309A8" w:rsidRPr="009309A8" w:rsidRDefault="009309A8" w:rsidP="009309A8">
      <w:pPr>
        <w:pStyle w:val="Bodytext21"/>
        <w:numPr>
          <w:ilvl w:val="1"/>
          <w:numId w:val="1"/>
        </w:numPr>
        <w:shd w:val="clear" w:color="auto" w:fill="auto"/>
        <w:spacing w:before="120" w:after="120" w:line="240" w:lineRule="auto"/>
        <w:ind w:left="567" w:hanging="567"/>
        <w:jc w:val="both"/>
      </w:pPr>
      <w:r w:rsidRPr="009309A8">
        <w:rPr>
          <w:rFonts w:eastAsia="ヒラギノ角ゴ Pro W3"/>
          <w:sz w:val="24"/>
          <w:szCs w:val="24"/>
        </w:rPr>
        <w:t xml:space="preserve">Par savlaicīgu, kvalitatīvu un Līgumam atbilstošu Pakalpojumu izpildi kopējā </w:t>
      </w:r>
      <w:bookmarkStart w:id="2" w:name="_Hlk127538090"/>
      <w:r w:rsidRPr="009309A8">
        <w:rPr>
          <w:rFonts w:eastAsia="ヒラギノ角ゴ Pro W3"/>
          <w:sz w:val="24"/>
          <w:szCs w:val="24"/>
        </w:rPr>
        <w:t>līgumcena</w:t>
      </w:r>
      <w:bookmarkEnd w:id="2"/>
      <w:r w:rsidRPr="009309A8">
        <w:rPr>
          <w:rFonts w:eastAsia="ヒラギノ角ゴ Pro W3"/>
          <w:sz w:val="24"/>
          <w:szCs w:val="24"/>
        </w:rPr>
        <w:t xml:space="preserve"> ir </w:t>
      </w:r>
      <w:r w:rsidRPr="009309A8">
        <w:rPr>
          <w:rFonts w:eastAsia="ヒラギノ角ゴ Pro W3"/>
          <w:b/>
          <w:sz w:val="24"/>
          <w:szCs w:val="24"/>
        </w:rPr>
        <w:t xml:space="preserve">līdz </w:t>
      </w:r>
      <w:r w:rsidRPr="009309A8">
        <w:rPr>
          <w:b/>
          <w:sz w:val="24"/>
          <w:szCs w:val="24"/>
        </w:rPr>
        <w:t>9 999.00</w:t>
      </w:r>
      <w:r w:rsidRPr="009309A8">
        <w:rPr>
          <w:sz w:val="24"/>
          <w:szCs w:val="24"/>
        </w:rPr>
        <w:t xml:space="preserve"> </w:t>
      </w:r>
      <w:r w:rsidRPr="009309A8">
        <w:rPr>
          <w:rFonts w:eastAsia="ヒラギノ角ゴ Pro W3"/>
          <w:b/>
          <w:bCs/>
          <w:sz w:val="24"/>
          <w:szCs w:val="24"/>
        </w:rPr>
        <w:t>EUR</w:t>
      </w:r>
      <w:r w:rsidRPr="009309A8">
        <w:rPr>
          <w:rFonts w:eastAsia="ヒラギノ角ゴ Pro W3"/>
          <w:b/>
          <w:sz w:val="24"/>
          <w:szCs w:val="24"/>
        </w:rPr>
        <w:t xml:space="preserve"> </w:t>
      </w:r>
      <w:r w:rsidRPr="009309A8">
        <w:rPr>
          <w:rFonts w:eastAsia="ヒラギノ角ゴ Pro W3"/>
          <w:sz w:val="24"/>
          <w:szCs w:val="24"/>
        </w:rPr>
        <w:t xml:space="preserve"> bez PVN. Pievienotās vērtības nodoklis tiek aprēķināts un maksāts Latvijas Republikas normatīvajos aktos noteiktajā apmērā un kārtībā.</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rFonts w:eastAsia="ヒラギノ角ゴ Pro W3"/>
          <w:sz w:val="24"/>
          <w:szCs w:val="24"/>
        </w:rPr>
        <w:t>Faktiskā līgumcena ir atkarīga no Pasūtītājam faktiski nepieciešamo Pakalpojumu apjoma un līdz ar to tā var nesasniegt Līguma 2.2. punktā noteikto maksimālo pieļaujamo līgumcenu. Pasūtītājam nav pienākuma nodrošināt Izpildītājam Pakalpojumu maksimālās līgumcenas apmērā. Ja samaksa par Pasūtītāja uzdevumā izpildīto konkrēto Pakalpojumu apjomu Līguma darbības laikā nesasniedz Līguma 2.2. punktā norādīto maksimālo līgumcenu, Izpildītājam nav tiesību celt jebkādas pretenzijas un prasības pret Pasūtītāju attiecībā uz šo apstākli.</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rFonts w:eastAsia="ヒラギノ角ゴ Pro W3"/>
          <w:sz w:val="24"/>
          <w:szCs w:val="24"/>
        </w:rPr>
        <w:t xml:space="preserve">Samaksu par izpildītājiem Pakalpojumiem Pasūtītājs veic pa daļām atbilstoši izpildīto Pakalpojumu apjomam ar pārskaitījumu uz Līgumā norādīto Izpildītāja norēķinu kontu </w:t>
      </w:r>
      <w:r w:rsidRPr="009309A8">
        <w:rPr>
          <w:rFonts w:eastAsia="Times New Roman"/>
          <w:sz w:val="24"/>
          <w:szCs w:val="24"/>
          <w:lang w:eastAsia="lv-LV"/>
        </w:rPr>
        <w:t xml:space="preserve">10 (desmit) darba dienu laikā </w:t>
      </w:r>
      <w:r w:rsidRPr="009309A8">
        <w:rPr>
          <w:rFonts w:eastAsia="ヒラギノ角ゴ Pro W3"/>
          <w:sz w:val="24"/>
          <w:szCs w:val="24"/>
        </w:rPr>
        <w:t>pēc Pakalpojumu nodošanas-pieņemšanas akta parakstīšanas un Izpildītāja rēķina saņemšanas.</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rFonts w:eastAsia="ヒラギノ角ゴ Pro W3"/>
          <w:sz w:val="24"/>
          <w:szCs w:val="24"/>
        </w:rPr>
        <w:t>Samaksa ir uzskatāma par veiktu dienā, kad tā pārskaitīta no Pasūtītāja norēķinu konta.</w:t>
      </w:r>
    </w:p>
    <w:p w:rsidR="009309A8" w:rsidRPr="00330F6A" w:rsidRDefault="009309A8" w:rsidP="009309A8">
      <w:pPr>
        <w:pStyle w:val="Bodytext21"/>
        <w:numPr>
          <w:ilvl w:val="1"/>
          <w:numId w:val="1"/>
        </w:numPr>
        <w:shd w:val="clear" w:color="auto" w:fill="auto"/>
        <w:spacing w:before="120" w:after="120" w:line="240" w:lineRule="auto"/>
        <w:ind w:left="567" w:hanging="567"/>
        <w:jc w:val="both"/>
        <w:rPr>
          <w:sz w:val="24"/>
          <w:szCs w:val="24"/>
        </w:rPr>
      </w:pPr>
      <w:r w:rsidRPr="009309A8">
        <w:rPr>
          <w:rFonts w:eastAsia="ヒラギノ角ゴ Pro W3"/>
          <w:sz w:val="24"/>
          <w:szCs w:val="24"/>
        </w:rPr>
        <w:t xml:space="preserve">Izpildītājs iesniedz rēķinu Pasūtītājam 5 (piecu) darba dienu laikā pēc Pakalpojumu nodošanas-pieņemšanas akta parakstīšanas. Izpildītājs rēķinu var iesniegt elektroniski, nosūtot to </w:t>
      </w:r>
      <w:r w:rsidRPr="009309A8">
        <w:rPr>
          <w:rFonts w:eastAsia="ヒラギノ角ゴ Pro W3"/>
          <w:bCs/>
          <w:sz w:val="24"/>
          <w:szCs w:val="24"/>
        </w:rPr>
        <w:t>Pasūtītājam</w:t>
      </w:r>
      <w:r w:rsidRPr="009309A8">
        <w:rPr>
          <w:rFonts w:eastAsia="ヒラギノ角ゴ Pro W3"/>
          <w:sz w:val="24"/>
          <w:szCs w:val="24"/>
        </w:rPr>
        <w:t xml:space="preserve"> e-pastā. E-pasta adrese rēķina iesniegšanai elektroniski ir </w:t>
      </w:r>
      <w:hyperlink r:id="rId5" w:history="1">
        <w:r w:rsidRPr="00330F6A">
          <w:rPr>
            <w:rStyle w:val="Hipersaite"/>
            <w:rFonts w:eastAsia="ヒラギノ角ゴ Pro W3"/>
            <w:sz w:val="24"/>
            <w:szCs w:val="24"/>
          </w:rPr>
          <w:t>rekini@bauskasslimnica.lv</w:t>
        </w:r>
      </w:hyperlink>
      <w:r w:rsidRPr="00330F6A">
        <w:rPr>
          <w:rFonts w:eastAsia="ヒラギノ角ゴ Pro W3"/>
          <w:sz w:val="24"/>
          <w:szCs w:val="24"/>
        </w:rPr>
        <w:t>.</w:t>
      </w:r>
      <w:r w:rsidRPr="00330F6A">
        <w:rPr>
          <w:sz w:val="24"/>
          <w:szCs w:val="24"/>
        </w:rPr>
        <w:t xml:space="preserve"> </w:t>
      </w:r>
    </w:p>
    <w:p w:rsidR="009309A8" w:rsidRPr="009309A8" w:rsidRDefault="009309A8" w:rsidP="009309A8">
      <w:pPr>
        <w:pStyle w:val="Bodytext21"/>
        <w:shd w:val="clear" w:color="auto" w:fill="auto"/>
        <w:spacing w:before="120" w:after="120" w:line="240" w:lineRule="auto"/>
        <w:ind w:firstLine="0"/>
        <w:jc w:val="both"/>
      </w:pPr>
    </w:p>
    <w:p w:rsidR="009309A8" w:rsidRPr="009309A8" w:rsidRDefault="009309A8" w:rsidP="009309A8">
      <w:pPr>
        <w:pStyle w:val="Sarakstarindkopa"/>
        <w:numPr>
          <w:ilvl w:val="0"/>
          <w:numId w:val="1"/>
        </w:numPr>
        <w:spacing w:before="120" w:after="120"/>
        <w:jc w:val="center"/>
        <w:rPr>
          <w:rFonts w:eastAsia="Calibri"/>
          <w:b/>
          <w:lang w:eastAsia="en-US"/>
        </w:rPr>
      </w:pPr>
      <w:r w:rsidRPr="009309A8">
        <w:rPr>
          <w:b/>
        </w:rPr>
        <w:t>Pakalpojuma sniegšanas kārtība</w:t>
      </w:r>
      <w:r w:rsidRPr="009309A8">
        <w:t xml:space="preserve"> </w:t>
      </w:r>
      <w:r w:rsidRPr="009309A8">
        <w:rPr>
          <w:rFonts w:eastAsia="Calibri"/>
          <w:b/>
          <w:lang w:eastAsia="en-US"/>
        </w:rPr>
        <w:t>nosacījumi</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 xml:space="preserve">Pasūtītāja pilnvarotā persona telefoniski, zvanot pa tālruni: +371 _________, vai elektroniski, nosūtot pieteikumu uz e-pastu:  ______, informē Izpildītāju par nepieciešamo Pakalpojumu. </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Izpildītājs Pakalpojuma izpildē ievēro šādus termiņus:</w:t>
      </w:r>
    </w:p>
    <w:p w:rsidR="009309A8" w:rsidRPr="009309A8" w:rsidRDefault="009309A8" w:rsidP="009309A8">
      <w:pPr>
        <w:pStyle w:val="Bodytext21"/>
        <w:numPr>
          <w:ilvl w:val="2"/>
          <w:numId w:val="1"/>
        </w:numPr>
        <w:spacing w:before="120" w:after="120" w:line="240" w:lineRule="auto"/>
        <w:jc w:val="both"/>
        <w:rPr>
          <w:sz w:val="24"/>
          <w:szCs w:val="24"/>
        </w:rPr>
      </w:pPr>
      <w:r w:rsidRPr="009309A8">
        <w:rPr>
          <w:sz w:val="24"/>
          <w:szCs w:val="24"/>
        </w:rPr>
        <w:t>ne vēlāk kā 24 (divdesmit četru) stundu laikā no Pakalpojuma pieteikšanas brīža pieņemt automašīnu un iesniegt Pasūtītājam tāmi saskaņošanai.</w:t>
      </w:r>
    </w:p>
    <w:p w:rsidR="009309A8" w:rsidRPr="009309A8" w:rsidRDefault="009309A8" w:rsidP="009309A8">
      <w:pPr>
        <w:pStyle w:val="Bodytext21"/>
        <w:numPr>
          <w:ilvl w:val="2"/>
          <w:numId w:val="1"/>
        </w:numPr>
        <w:spacing w:before="120" w:after="120" w:line="240" w:lineRule="auto"/>
        <w:jc w:val="both"/>
        <w:rPr>
          <w:sz w:val="24"/>
          <w:szCs w:val="24"/>
        </w:rPr>
      </w:pPr>
      <w:r w:rsidRPr="009309A8">
        <w:rPr>
          <w:sz w:val="24"/>
          <w:szCs w:val="24"/>
        </w:rPr>
        <w:t>automašīnu remonta un/vai tehnisko apkopju uzsākšanas termiņš – ne vēlāk kā 1 (vienas) darba dienas laikā no ar Pasūtītāju saskaņotās tāmes saņemšanas;</w:t>
      </w:r>
    </w:p>
    <w:p w:rsidR="009309A8" w:rsidRPr="009309A8" w:rsidRDefault="009309A8" w:rsidP="009309A8">
      <w:pPr>
        <w:pStyle w:val="Bodytext21"/>
        <w:numPr>
          <w:ilvl w:val="2"/>
          <w:numId w:val="1"/>
        </w:numPr>
        <w:spacing w:before="120" w:after="120" w:line="240" w:lineRule="auto"/>
        <w:jc w:val="both"/>
        <w:rPr>
          <w:sz w:val="24"/>
          <w:szCs w:val="24"/>
        </w:rPr>
      </w:pPr>
      <w:r w:rsidRPr="009309A8">
        <w:rPr>
          <w:sz w:val="24"/>
          <w:szCs w:val="24"/>
        </w:rPr>
        <w:t>automašīnu remonta uzsākšanas termiņš neparedzētajos un neatliekamajos gadījumos (piemēram, automašīnas riepas labošana, montāža, ārējās apgaismes ierīču bojājumu novēršana un tml.) - ārpus kārtas, bet ne vēlāk kā 1 (vienas) darba dienas laikā no Pakalpojuma pieteikšanas brīža;</w:t>
      </w:r>
    </w:p>
    <w:p w:rsidR="009309A8" w:rsidRPr="009309A8" w:rsidRDefault="009309A8" w:rsidP="009309A8">
      <w:pPr>
        <w:pStyle w:val="Bodytext21"/>
        <w:numPr>
          <w:ilvl w:val="2"/>
          <w:numId w:val="1"/>
        </w:numPr>
        <w:spacing w:before="120" w:after="120" w:line="240" w:lineRule="auto"/>
        <w:jc w:val="both"/>
        <w:rPr>
          <w:sz w:val="24"/>
          <w:szCs w:val="24"/>
        </w:rPr>
      </w:pPr>
      <w:r w:rsidRPr="009309A8">
        <w:rPr>
          <w:sz w:val="24"/>
          <w:szCs w:val="24"/>
        </w:rPr>
        <w:t>diagnostikas veikšanas ilgums – ne vēlāk kā 1 (vienas) darba dienas laikā no automašīnas pieņemšanas dienas;</w:t>
      </w:r>
    </w:p>
    <w:p w:rsidR="009309A8" w:rsidRPr="009309A8" w:rsidRDefault="009309A8" w:rsidP="009309A8">
      <w:pPr>
        <w:pStyle w:val="Sarakstarindkopa"/>
        <w:numPr>
          <w:ilvl w:val="2"/>
          <w:numId w:val="1"/>
        </w:numPr>
        <w:spacing w:before="120" w:after="120"/>
        <w:jc w:val="both"/>
        <w:rPr>
          <w:rFonts w:eastAsia="Calibri"/>
          <w:lang w:eastAsia="en-US"/>
        </w:rPr>
      </w:pPr>
      <w:r w:rsidRPr="009309A8">
        <w:rPr>
          <w:rFonts w:eastAsia="Calibri"/>
          <w:lang w:eastAsia="en-US"/>
        </w:rPr>
        <w:t xml:space="preserve">riepu, rezerves daļu un ekspluatācijas materiālu (palīgmateriāli, aksesuāri, eļļas, smērvielas) piegāde – ne ilgāk kā </w:t>
      </w:r>
      <w:r w:rsidRPr="009309A8">
        <w:t xml:space="preserve">5 (piecu) darba </w:t>
      </w:r>
      <w:r w:rsidRPr="009309A8">
        <w:rPr>
          <w:rFonts w:eastAsia="Calibri"/>
          <w:lang w:eastAsia="en-US"/>
        </w:rPr>
        <w:t>dienu laikā no automašīnas pieņemšanas dienas vai pieteikuma Pakalpojumam nosūtīšanas dienas.</w:t>
      </w:r>
      <w:r w:rsidRPr="009309A8">
        <w:t xml:space="preserve"> </w:t>
      </w:r>
      <w:r w:rsidRPr="009309A8">
        <w:rPr>
          <w:rFonts w:eastAsia="Calibri"/>
          <w:lang w:eastAsia="en-US"/>
        </w:rPr>
        <w:t>Pasūtītājs un Izpildītājs var vienoties par citu piegādes termiņu, ja detaļu nav iespējams piegādāt norādītajā termiņā.</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Nododot automašīnu Izpildītājam Pakalpojuma sniegšanai, Pasūtītājs sagatavo, un Puses paraksta automašīnas pieņemšanas – nodošanas aktu, kurā tiek norādīts Pasūtītāja automašīnas nodošanas datums Pakalpojuma sniegšanai.</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lastRenderedPageBreak/>
        <w:t xml:space="preserve">Izpildītājs, saņemot Pasūtītāja automašīnu, 24 (divdesmit četru) stundu laikā elektroniski uz Līguma 8.6.punktā norādītā Pasūtītāja pārstāvja e-pastu </w:t>
      </w:r>
      <w:proofErr w:type="spellStart"/>
      <w:r w:rsidRPr="009309A8">
        <w:rPr>
          <w:sz w:val="24"/>
          <w:szCs w:val="24"/>
        </w:rPr>
        <w:t>nosūta</w:t>
      </w:r>
      <w:proofErr w:type="spellEnd"/>
      <w:r w:rsidRPr="009309A8">
        <w:rPr>
          <w:sz w:val="24"/>
          <w:szCs w:val="24"/>
        </w:rPr>
        <w:t xml:space="preserve"> saskaņošanai Pasūtītāja automašīnas apskates aktu un sniedzamā Pakalpojuma izmaksu tāmi, tajā norādot nepieciešamo darbu veidu, Pakalpojuma sniegšanai paredzamo stundu skaitu, rezerves daļu cenas un to piegādes termiņus, piemērotās atlaides un Pakalpojuma sniegšanas termiņu.</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 xml:space="preserve">Pēc Līguma 3.4. punktā norādītā automašīnas apskates akta un Pakalpojuma izmaksu tāmes saņemšanas Pasūtītājs vienas darba dienas laikā </w:t>
      </w:r>
      <w:proofErr w:type="spellStart"/>
      <w:r w:rsidRPr="009309A8">
        <w:rPr>
          <w:sz w:val="24"/>
          <w:szCs w:val="24"/>
        </w:rPr>
        <w:t>nosūta</w:t>
      </w:r>
      <w:proofErr w:type="spellEnd"/>
      <w:r w:rsidRPr="009309A8">
        <w:rPr>
          <w:sz w:val="24"/>
          <w:szCs w:val="24"/>
        </w:rPr>
        <w:t xml:space="preserve"> Izpildītājam apstiprinājumu Pakalpojuma sniegšanai saskaņā ar tāmi, vai neskaidrību gadījumā – pieprasa no Izpildītāja papildu detalizētu informāciju par paredzamo Pakalpojumu.</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Ja Pakalpojuma sniegšanas laikā Izpildītājs konstatē Pasūtītāja automašīnai defektus vai bojājumus, kurus sākotnējā automašīnas apskates laikā nav bijis iespējams noteikt un kuru novēršanai ir nepieciešams veikt papildu darbus, Izpildītājs par to nekavējoties rakstiski vai telefoniski paziņo Līguma 8.6. punktā norādītajam Pasūtītāja pārstāvim, kā arī saņemot Pasūtītāja piekrišanu veikt papildu darbus, vienas darba dienas laikā iesniedz Pasūtītājam šo darbu izmaksu aprēķinu. Puses savstarpēji rakstiski vienojas par Pakalpojuma izpildes termiņu.</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Ja Pakalpojuma sniegšanas laikā Izpildītāja vainas vai neuzmanības dēļ Pasūtītāja automašīnai ir radies kāds defekts vai bojājums, Izpildītājs par to nekavējoties sastāda defekta vai bojājuma aktu, informē Pasūtītāju un par saviem līdzekļiem novērš šo defektu vai bojājumu.</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 xml:space="preserve">Pakalpojuma pieņemšana notiek, noformējot un abpusēji parakstot Pakalpojuma pieņemšanas – nodošanas aktu. </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Par sniegtā Pakalpojuma atbilstību Līguma nosacījumiem Pasūtītājs pārliecinās Izpildītāja klātbūtnē.</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Ja Pasūtītājs, pieņemot Pakalpojumu, konstatē, ka Pakalpojums ir nekvalitatīvs un/vai neatbilst Līguma prasībām, tas sastāda un iesniedz Izpildītājam rakstisku pretenziju, kurā norāda konstatētās nepilnības. Pretenzijā norādītās nepilnības Izpildītājs novērš par saviem līdzekļiem 5 (piecu) kalendāro dienu laikā.</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bCs/>
          <w:iCs/>
          <w:sz w:val="24"/>
          <w:szCs w:val="24"/>
        </w:rPr>
        <w:t>Ja Izpildītājs izvairās no nepilnību novēršanas ilgāk par 5 (piecām) kalendārajām dienām, Pasūtītājs ar saviem spēkiem var tās novērst, piedzenot no Izpildītāja visus ar to saistītos izdevumus vai ieturot šos izdevumus no Izpildītājam paredzētajiem maksājumiem.</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Līguma izpildes gaitā Pasūtītājam ir tiesības pārbaudīt sniegtā Pakalpojuma atbilstību normatīvajos aktos noteiktajām kvalitātes prasībām, pieaicinot neatkarīgus ekspertus. Ja eksperti konstatē, ka Izpildītāja sniegtā Pakalpojuma kvalitāte atbilst normatīvo aktu prasībām – ekspertu pakalpojumus apmaksā Pasūtītājs, bet, ja eksperti konstatē Izpildītāja sniegtā Pakalpojuma kvalitātes neatbilstību – ekspertu pakalpojumus apmaksā Izpildītājs, kuram jānovērš ekspertu konstatētie defekti /trūkumi ar paša spēkiem un par saviem līdzekļiem.</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 xml:space="preserve">Gadījumos, kad automašīnas remontu nav iespējams veikt Līguma 1.2. punktā norādītajā servisa atrašanās vietā, Izpildītājam, iepriekš </w:t>
      </w:r>
      <w:proofErr w:type="spellStart"/>
      <w:r w:rsidRPr="009309A8">
        <w:rPr>
          <w:sz w:val="24"/>
          <w:szCs w:val="24"/>
        </w:rPr>
        <w:t>rakstveidā</w:t>
      </w:r>
      <w:proofErr w:type="spellEnd"/>
      <w:r w:rsidRPr="009309A8">
        <w:rPr>
          <w:sz w:val="24"/>
          <w:szCs w:val="24"/>
        </w:rPr>
        <w:t xml:space="preserve"> saskaņojot ar Pasūtītāju, ir tiesības veikt automašīnas remontu citā autoservisā, uzņemoties pilnu atbildību un garantijas saistības. Pasūtītājs šajā punktā noteiktajā gadījumā par veikto automašīnas remontu norēķinās ar Izpildītāju. </w:t>
      </w:r>
    </w:p>
    <w:p w:rsidR="009309A8" w:rsidRPr="009309A8" w:rsidRDefault="009309A8" w:rsidP="009309A8">
      <w:pPr>
        <w:pStyle w:val="Bodytext21"/>
        <w:shd w:val="clear" w:color="auto" w:fill="auto"/>
        <w:spacing w:before="120" w:after="120" w:line="240" w:lineRule="auto"/>
        <w:ind w:firstLine="0"/>
        <w:jc w:val="both"/>
        <w:rPr>
          <w:sz w:val="24"/>
          <w:szCs w:val="24"/>
        </w:rPr>
      </w:pPr>
      <w:r w:rsidRPr="009309A8">
        <w:rPr>
          <w:rStyle w:val="Bodytext2"/>
          <w:sz w:val="24"/>
          <w:szCs w:val="24"/>
        </w:rPr>
        <w:t xml:space="preserve"> </w:t>
      </w:r>
    </w:p>
    <w:p w:rsidR="009309A8" w:rsidRPr="009309A8" w:rsidRDefault="009309A8" w:rsidP="009309A8">
      <w:pPr>
        <w:numPr>
          <w:ilvl w:val="0"/>
          <w:numId w:val="1"/>
        </w:numPr>
        <w:spacing w:before="120" w:after="120"/>
        <w:ind w:left="709" w:hanging="709"/>
        <w:jc w:val="center"/>
        <w:rPr>
          <w:b/>
        </w:rPr>
      </w:pPr>
      <w:r w:rsidRPr="009309A8">
        <w:rPr>
          <w:b/>
        </w:rPr>
        <w:t>Līguma termiņš, grozīšana un izbeigšana</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Šis Līgums stājas spēkā tā abpusējas parakstīšanas dienā un ir attiecināms uz laika periodu </w:t>
      </w:r>
      <w:r w:rsidRPr="009309A8">
        <w:rPr>
          <w:rStyle w:val="Bodytext2"/>
          <w:sz w:val="24"/>
          <w:szCs w:val="24"/>
        </w:rPr>
        <w:lastRenderedPageBreak/>
        <w:t xml:space="preserve">līdz Pušu saistību pilnīgai izpildei. </w:t>
      </w:r>
    </w:p>
    <w:p w:rsidR="009309A8" w:rsidRPr="009309A8" w:rsidRDefault="009309A8" w:rsidP="009309A8">
      <w:pPr>
        <w:pStyle w:val="Bodytext21"/>
        <w:numPr>
          <w:ilvl w:val="1"/>
          <w:numId w:val="1"/>
        </w:numPr>
        <w:shd w:val="clear" w:color="auto" w:fill="auto"/>
        <w:spacing w:before="120" w:after="120" w:line="240" w:lineRule="auto"/>
        <w:ind w:left="567" w:hanging="567"/>
        <w:jc w:val="both"/>
      </w:pPr>
      <w:r w:rsidRPr="009309A8">
        <w:rPr>
          <w:sz w:val="24"/>
          <w:szCs w:val="24"/>
        </w:rPr>
        <w:t xml:space="preserve">Līguma izpildes laiks – </w:t>
      </w:r>
      <w:r>
        <w:rPr>
          <w:sz w:val="24"/>
          <w:szCs w:val="24"/>
        </w:rPr>
        <w:t>36</w:t>
      </w:r>
      <w:r w:rsidRPr="009309A8">
        <w:rPr>
          <w:sz w:val="24"/>
          <w:szCs w:val="24"/>
        </w:rPr>
        <w:t xml:space="preserve"> (</w:t>
      </w:r>
      <w:r>
        <w:rPr>
          <w:sz w:val="24"/>
          <w:szCs w:val="24"/>
        </w:rPr>
        <w:t>trīsdesmit seši</w:t>
      </w:r>
      <w:r w:rsidRPr="009309A8">
        <w:rPr>
          <w:sz w:val="24"/>
          <w:szCs w:val="24"/>
        </w:rPr>
        <w:t>) mēneši no Līguma noslēgšanas brīža vai līdz Līguma 2.2. punktā norādītās līgumcenas apguvei, atkarībā no apstākļiem, kas iestājas pirmais.</w:t>
      </w:r>
    </w:p>
    <w:p w:rsidR="009309A8" w:rsidRPr="009309A8" w:rsidRDefault="009309A8" w:rsidP="009309A8">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lang w:eastAsia="lv-LV"/>
        </w:rPr>
        <w:t xml:space="preserve">Parakstot Līgumu, Puses vienojas, ka tās Līguma darbības termiņu, </w:t>
      </w:r>
      <w:proofErr w:type="spellStart"/>
      <w:r w:rsidRPr="009309A8">
        <w:rPr>
          <w:sz w:val="24"/>
          <w:szCs w:val="24"/>
          <w:lang w:eastAsia="lv-LV"/>
        </w:rPr>
        <w:t>rakstveidā</w:t>
      </w:r>
      <w:proofErr w:type="spellEnd"/>
      <w:r w:rsidRPr="009309A8">
        <w:rPr>
          <w:sz w:val="24"/>
          <w:szCs w:val="24"/>
          <w:lang w:eastAsia="lv-LV"/>
        </w:rPr>
        <w:t xml:space="preserve"> savstarpēji vienojoties, var pagarināt gadījumā, ja līdz Līguma termiņa beigām netiks izmantota visa Līgumā paredzētā maksimālā summa.</w:t>
      </w:r>
    </w:p>
    <w:p w:rsidR="009309A8" w:rsidRPr="009309A8" w:rsidRDefault="009309A8" w:rsidP="009309A8">
      <w:pPr>
        <w:pStyle w:val="Bodytext21"/>
        <w:numPr>
          <w:ilvl w:val="1"/>
          <w:numId w:val="1"/>
        </w:numPr>
        <w:spacing w:before="120" w:after="120" w:line="240" w:lineRule="auto"/>
        <w:ind w:left="567" w:hanging="567"/>
        <w:jc w:val="both"/>
        <w:rPr>
          <w:sz w:val="24"/>
          <w:szCs w:val="24"/>
          <w:shd w:val="clear" w:color="auto" w:fill="FFFFFF"/>
        </w:rPr>
      </w:pPr>
      <w:r w:rsidRPr="009309A8">
        <w:rPr>
          <w:sz w:val="24"/>
          <w:szCs w:val="24"/>
          <w:shd w:val="clear" w:color="auto" w:fill="FFFFFF"/>
        </w:rPr>
        <w:t>Pusēm ir tiesības izbeigt Līgumu pirms noteiktā termiņa, savstarpēji par to vienojoties.</w:t>
      </w:r>
    </w:p>
    <w:p w:rsidR="009309A8" w:rsidRPr="009309A8" w:rsidRDefault="009309A8" w:rsidP="009309A8">
      <w:pPr>
        <w:pStyle w:val="Bodytext21"/>
        <w:numPr>
          <w:ilvl w:val="1"/>
          <w:numId w:val="1"/>
        </w:numPr>
        <w:spacing w:before="120" w:after="120" w:line="240" w:lineRule="auto"/>
        <w:ind w:left="567" w:hanging="567"/>
        <w:jc w:val="both"/>
        <w:rPr>
          <w:sz w:val="24"/>
          <w:szCs w:val="24"/>
          <w:shd w:val="clear" w:color="auto" w:fill="FFFFFF"/>
        </w:rPr>
      </w:pPr>
      <w:r w:rsidRPr="009309A8">
        <w:rPr>
          <w:sz w:val="24"/>
          <w:szCs w:val="24"/>
          <w:shd w:val="clear" w:color="auto" w:fill="FFFFFF"/>
        </w:rPr>
        <w:t>Pasūtītājam ir tiesības vienpusējā kārtā izbeigt Līgumu, par to iepriekš rakstiski brīdinot Izpildītāju vismaz 10 (desmit) dienas iepriekš, šādos gadījumos:</w:t>
      </w:r>
    </w:p>
    <w:p w:rsidR="009309A8" w:rsidRPr="009309A8" w:rsidRDefault="009309A8" w:rsidP="009309A8">
      <w:pPr>
        <w:pStyle w:val="Bodytext21"/>
        <w:numPr>
          <w:ilvl w:val="2"/>
          <w:numId w:val="1"/>
        </w:numPr>
        <w:spacing w:before="120" w:after="120" w:line="240" w:lineRule="auto"/>
        <w:ind w:left="1134" w:hanging="578"/>
        <w:jc w:val="both"/>
        <w:rPr>
          <w:sz w:val="24"/>
          <w:szCs w:val="24"/>
          <w:shd w:val="clear" w:color="auto" w:fill="FFFFFF"/>
        </w:rPr>
      </w:pPr>
      <w:r w:rsidRPr="009309A8">
        <w:rPr>
          <w:sz w:val="24"/>
          <w:szCs w:val="24"/>
          <w:shd w:val="clear" w:color="auto" w:fill="FFFFFF"/>
        </w:rPr>
        <w:t>ja vairāk kā 2 (divas) reizes ir konstatētas Pakalpojuma kvalitātes neatbilstības Līguma noteikumiem un/vai Latvijas Republikas normatīvajiem aktiem;</w:t>
      </w:r>
    </w:p>
    <w:p w:rsidR="009309A8" w:rsidRPr="009309A8" w:rsidRDefault="009309A8" w:rsidP="009309A8">
      <w:pPr>
        <w:pStyle w:val="Bodytext21"/>
        <w:numPr>
          <w:ilvl w:val="2"/>
          <w:numId w:val="1"/>
        </w:numPr>
        <w:spacing w:before="120" w:after="120" w:line="240" w:lineRule="auto"/>
        <w:ind w:left="1134" w:hanging="578"/>
        <w:jc w:val="both"/>
        <w:rPr>
          <w:sz w:val="24"/>
          <w:szCs w:val="24"/>
          <w:shd w:val="clear" w:color="auto" w:fill="FFFFFF"/>
        </w:rPr>
      </w:pPr>
      <w:r w:rsidRPr="009309A8">
        <w:rPr>
          <w:sz w:val="24"/>
          <w:szCs w:val="24"/>
          <w:shd w:val="clear" w:color="auto" w:fill="FFFFFF"/>
        </w:rPr>
        <w:t xml:space="preserve"> ja Izpildītājs palielina Līguma 1.pielikumā norādīto Pakalpojuma vienas darba stundas likmi vai samazina norādīto atlaidi;</w:t>
      </w:r>
    </w:p>
    <w:p w:rsidR="009309A8" w:rsidRPr="009309A8" w:rsidRDefault="009309A8" w:rsidP="009309A8">
      <w:pPr>
        <w:pStyle w:val="Bodytext21"/>
        <w:numPr>
          <w:ilvl w:val="2"/>
          <w:numId w:val="1"/>
        </w:numPr>
        <w:spacing w:before="120" w:after="120" w:line="240" w:lineRule="auto"/>
        <w:ind w:left="1134" w:hanging="578"/>
        <w:jc w:val="both"/>
        <w:rPr>
          <w:sz w:val="24"/>
          <w:szCs w:val="24"/>
          <w:shd w:val="clear" w:color="auto" w:fill="FFFFFF"/>
        </w:rPr>
      </w:pPr>
      <w:r w:rsidRPr="009309A8">
        <w:rPr>
          <w:sz w:val="24"/>
          <w:szCs w:val="24"/>
          <w:shd w:val="clear" w:color="auto" w:fill="FFFFFF"/>
        </w:rPr>
        <w:t>ja Izpildītājs vairāk kā 2 (divas) reizes kavējis Pakalpojuma uzsākšanas un/vai izpildes termiņu;</w:t>
      </w:r>
    </w:p>
    <w:p w:rsidR="009309A8" w:rsidRPr="009309A8" w:rsidRDefault="009309A8" w:rsidP="009309A8">
      <w:pPr>
        <w:pStyle w:val="Bodytext21"/>
        <w:numPr>
          <w:ilvl w:val="2"/>
          <w:numId w:val="1"/>
        </w:numPr>
        <w:spacing w:before="120" w:after="120" w:line="240" w:lineRule="auto"/>
        <w:ind w:left="1134" w:hanging="578"/>
        <w:jc w:val="both"/>
        <w:rPr>
          <w:sz w:val="24"/>
          <w:szCs w:val="24"/>
          <w:shd w:val="clear" w:color="auto" w:fill="FFFFFF"/>
        </w:rPr>
      </w:pPr>
      <w:r w:rsidRPr="009309A8">
        <w:rPr>
          <w:sz w:val="24"/>
          <w:szCs w:val="24"/>
          <w:shd w:val="clear" w:color="auto" w:fill="FFFFFF"/>
        </w:rPr>
        <w:t>Izpildītājs pārkāpj kādu no Līguma noteikumiem, un šāds pārkāpums, pēc Pasūtītāja viedokļa, var būtiski ietekmēt Izpildītāja spējas pildīt savas saistības saskaņā ar šo Līgumu;</w:t>
      </w:r>
    </w:p>
    <w:p w:rsidR="009309A8" w:rsidRPr="009309A8" w:rsidRDefault="009309A8" w:rsidP="009309A8">
      <w:pPr>
        <w:pStyle w:val="Bodytext21"/>
        <w:numPr>
          <w:ilvl w:val="2"/>
          <w:numId w:val="1"/>
        </w:numPr>
        <w:spacing w:before="120" w:after="120" w:line="240" w:lineRule="auto"/>
        <w:ind w:left="1134" w:hanging="578"/>
        <w:jc w:val="both"/>
        <w:rPr>
          <w:sz w:val="24"/>
          <w:szCs w:val="24"/>
          <w:shd w:val="clear" w:color="auto" w:fill="FFFFFF"/>
        </w:rPr>
      </w:pPr>
      <w:r w:rsidRPr="009309A8">
        <w:rPr>
          <w:sz w:val="24"/>
          <w:szCs w:val="24"/>
          <w:shd w:val="clear" w:color="auto" w:fill="FFFFFF"/>
        </w:rPr>
        <w:t>ja Izpildītājs nepilda citas ar Līgumu uzņemtās saistības;</w:t>
      </w:r>
    </w:p>
    <w:p w:rsidR="009309A8" w:rsidRPr="009309A8" w:rsidRDefault="009309A8" w:rsidP="009309A8">
      <w:pPr>
        <w:pStyle w:val="Bodytext21"/>
        <w:numPr>
          <w:ilvl w:val="1"/>
          <w:numId w:val="1"/>
        </w:numPr>
        <w:spacing w:before="120" w:after="120" w:line="240" w:lineRule="auto"/>
        <w:ind w:left="567" w:hanging="567"/>
        <w:jc w:val="both"/>
        <w:rPr>
          <w:sz w:val="24"/>
          <w:szCs w:val="24"/>
          <w:shd w:val="clear" w:color="auto" w:fill="FFFFFF"/>
        </w:rPr>
      </w:pPr>
      <w:r w:rsidRPr="009309A8">
        <w:rPr>
          <w:sz w:val="24"/>
          <w:szCs w:val="24"/>
          <w:shd w:val="clear" w:color="auto" w:fill="FFFFFF"/>
        </w:rPr>
        <w:t>Izpildītājam ir tiesības vienpusējā kārtā izbeigt Līgumu, par to iepriekš rakstiski brīdinot Pasūtītāju vismaz 30 (trīsdesmit) dienas iepriekš.</w:t>
      </w:r>
    </w:p>
    <w:p w:rsidR="009309A8" w:rsidRPr="009309A8" w:rsidRDefault="009309A8" w:rsidP="009309A8">
      <w:pPr>
        <w:pStyle w:val="Bodytext21"/>
        <w:numPr>
          <w:ilvl w:val="1"/>
          <w:numId w:val="1"/>
        </w:numPr>
        <w:spacing w:before="120" w:after="120" w:line="240" w:lineRule="auto"/>
        <w:ind w:left="567" w:hanging="567"/>
        <w:jc w:val="both"/>
        <w:rPr>
          <w:sz w:val="24"/>
          <w:szCs w:val="24"/>
          <w:shd w:val="clear" w:color="auto" w:fill="FFFFFF"/>
        </w:rPr>
      </w:pPr>
      <w:r w:rsidRPr="009309A8">
        <w:rPr>
          <w:sz w:val="24"/>
          <w:szCs w:val="24"/>
          <w:shd w:val="clear" w:color="auto" w:fill="FFFFFF"/>
        </w:rPr>
        <w:t xml:space="preserve">Jebkurā Līguma pirmstermiņa izbeigšanas gadījumā Izpildītājs sastāda un iesniedz Pasūtītājam norēķinu salīdzināšanas aktu. Pasūtītājam ir tiesības 20 (divdesmit) dienu laikā no norēķinu salīdzināšanas akta saņemšanas iesniegt Izpildītājam savus iebildumus. </w:t>
      </w:r>
    </w:p>
    <w:p w:rsidR="009309A8" w:rsidRPr="009309A8" w:rsidRDefault="009309A8" w:rsidP="009309A8">
      <w:pPr>
        <w:pStyle w:val="Bodytext21"/>
        <w:numPr>
          <w:ilvl w:val="1"/>
          <w:numId w:val="1"/>
        </w:numPr>
        <w:spacing w:before="120" w:after="120" w:line="240" w:lineRule="auto"/>
        <w:ind w:left="567" w:hanging="567"/>
        <w:jc w:val="both"/>
        <w:rPr>
          <w:sz w:val="24"/>
          <w:szCs w:val="24"/>
          <w:shd w:val="clear" w:color="auto" w:fill="FFFFFF"/>
        </w:rPr>
      </w:pPr>
      <w:r w:rsidRPr="009309A8">
        <w:rPr>
          <w:sz w:val="24"/>
          <w:szCs w:val="24"/>
          <w:shd w:val="clear" w:color="auto" w:fill="FFFFFF"/>
        </w:rPr>
        <w:t>Ja Pasūtītājs 20 (divdesmit) dienu laikā no norēķinu salīdzināšanas akta saņemšanas nav iesniedzis Izpildītājam iebildumus, tad šis akts uzskatāms par spēkā esošo, un Izpildītājs ir tiesīgs pieprasīt samaksu, kas tam pienākas atbilstoši norēķinu salīdzināšanas aktam.</w:t>
      </w:r>
    </w:p>
    <w:p w:rsidR="009309A8" w:rsidRPr="009309A8" w:rsidRDefault="009309A8" w:rsidP="009309A8">
      <w:pPr>
        <w:spacing w:before="120" w:after="120"/>
        <w:jc w:val="both"/>
        <w:rPr>
          <w:spacing w:val="1"/>
        </w:rPr>
      </w:pPr>
    </w:p>
    <w:p w:rsidR="009309A8" w:rsidRPr="009309A8" w:rsidRDefault="009309A8" w:rsidP="009309A8">
      <w:pPr>
        <w:numPr>
          <w:ilvl w:val="0"/>
          <w:numId w:val="1"/>
        </w:numPr>
        <w:spacing w:before="120" w:after="120"/>
        <w:ind w:left="709" w:hanging="709"/>
        <w:jc w:val="center"/>
        <w:rPr>
          <w:b/>
        </w:rPr>
      </w:pPr>
      <w:r w:rsidRPr="009309A8">
        <w:rPr>
          <w:b/>
        </w:rPr>
        <w:t xml:space="preserve">Garantijas nosacījumi </w:t>
      </w:r>
    </w:p>
    <w:p w:rsidR="009309A8" w:rsidRPr="009309A8" w:rsidRDefault="009309A8" w:rsidP="009309A8">
      <w:pPr>
        <w:pStyle w:val="Bodytext21"/>
        <w:numPr>
          <w:ilvl w:val="1"/>
          <w:numId w:val="2"/>
        </w:numPr>
        <w:shd w:val="clear" w:color="auto" w:fill="auto"/>
        <w:spacing w:before="120" w:after="120" w:line="240" w:lineRule="auto"/>
        <w:ind w:left="567" w:hanging="567"/>
        <w:jc w:val="both"/>
        <w:rPr>
          <w:sz w:val="24"/>
          <w:szCs w:val="24"/>
          <w:shd w:val="clear" w:color="auto" w:fill="FFFFFF"/>
        </w:rPr>
      </w:pPr>
      <w:r w:rsidRPr="009309A8">
        <w:rPr>
          <w:sz w:val="24"/>
          <w:szCs w:val="24"/>
          <w:shd w:val="clear" w:color="auto" w:fill="FFFFFF"/>
        </w:rPr>
        <w:t>Izpildītājs garantē, ka sniegtais Pakalpojums un automašīnām nomainītās rezerves daļas atbilst Līguma un Latvijas Republikas normatīvo aktu prasībām. Izpildītājs ir atbildīgs par visiem bojājumiem un Pasūtītājam nodarītiem zaudējumiem, kas rodas vai var rasties nekvalitatīvi sniegtā Pakalpojuma un/vai nekvalitatīvu automašīnas rezerves daļu dēļ.</w:t>
      </w:r>
    </w:p>
    <w:p w:rsidR="009309A8" w:rsidRPr="009309A8" w:rsidRDefault="009309A8" w:rsidP="009309A8">
      <w:pPr>
        <w:pStyle w:val="Bodytext21"/>
        <w:numPr>
          <w:ilvl w:val="1"/>
          <w:numId w:val="2"/>
        </w:numPr>
        <w:shd w:val="clear" w:color="auto" w:fill="auto"/>
        <w:spacing w:before="120" w:after="120" w:line="240" w:lineRule="auto"/>
        <w:ind w:left="567" w:hanging="567"/>
        <w:jc w:val="both"/>
        <w:rPr>
          <w:sz w:val="24"/>
          <w:szCs w:val="24"/>
          <w:shd w:val="clear" w:color="auto" w:fill="FFFFFF"/>
        </w:rPr>
      </w:pPr>
      <w:r w:rsidRPr="009309A8">
        <w:rPr>
          <w:sz w:val="24"/>
          <w:szCs w:val="24"/>
          <w:shd w:val="clear" w:color="auto" w:fill="FFFFFF"/>
        </w:rPr>
        <w:t xml:space="preserve">Izpildītājs nodrošina garantiju: </w:t>
      </w:r>
    </w:p>
    <w:p w:rsidR="009309A8" w:rsidRPr="009309A8" w:rsidRDefault="009309A8" w:rsidP="009309A8">
      <w:pPr>
        <w:pStyle w:val="Bodytext21"/>
        <w:numPr>
          <w:ilvl w:val="2"/>
          <w:numId w:val="2"/>
        </w:numPr>
        <w:spacing w:before="120" w:after="120" w:line="240" w:lineRule="auto"/>
        <w:ind w:left="1134" w:hanging="578"/>
        <w:jc w:val="both"/>
        <w:rPr>
          <w:sz w:val="24"/>
          <w:szCs w:val="24"/>
          <w:shd w:val="clear" w:color="auto" w:fill="FFFFFF"/>
        </w:rPr>
      </w:pPr>
      <w:r w:rsidRPr="009309A8">
        <w:rPr>
          <w:sz w:val="24"/>
          <w:szCs w:val="24"/>
          <w:shd w:val="clear" w:color="auto" w:fill="FFFFFF"/>
        </w:rPr>
        <w:t>jaunām rezerves daļām saskaņā ar ražotāja sniegto garantiju, bet, kas nav mazāka par 6 (sešiem) mēnešiem;</w:t>
      </w:r>
    </w:p>
    <w:p w:rsidR="009309A8" w:rsidRPr="009309A8" w:rsidRDefault="009309A8" w:rsidP="009309A8">
      <w:pPr>
        <w:pStyle w:val="Sarakstarindkopa"/>
        <w:numPr>
          <w:ilvl w:val="2"/>
          <w:numId w:val="2"/>
        </w:numPr>
        <w:spacing w:before="120" w:after="120"/>
        <w:ind w:left="1134" w:hanging="578"/>
        <w:jc w:val="both"/>
        <w:rPr>
          <w:rFonts w:eastAsia="Calibri"/>
          <w:shd w:val="clear" w:color="auto" w:fill="FFFFFF"/>
          <w:lang w:eastAsia="en-US"/>
        </w:rPr>
      </w:pPr>
      <w:r w:rsidRPr="009309A8">
        <w:rPr>
          <w:rFonts w:eastAsia="Calibri"/>
          <w:shd w:val="clear" w:color="auto" w:fill="FFFFFF"/>
          <w:lang w:eastAsia="en-US"/>
        </w:rPr>
        <w:t xml:space="preserve">pakalpojuma ietvaros veiktajiem remonta darbiem, tajā skaitā tehniskajām apkopēm – vismaz 6 (seši) mēneši no pieņemšanas – nodošanas akta parakstīšanas brīža. </w:t>
      </w:r>
    </w:p>
    <w:p w:rsidR="009309A8" w:rsidRPr="009309A8" w:rsidRDefault="009309A8" w:rsidP="009309A8">
      <w:pPr>
        <w:pStyle w:val="Bodytext21"/>
        <w:numPr>
          <w:ilvl w:val="1"/>
          <w:numId w:val="2"/>
        </w:numPr>
        <w:shd w:val="clear" w:color="auto" w:fill="auto"/>
        <w:spacing w:before="120" w:after="120" w:line="240" w:lineRule="auto"/>
        <w:ind w:left="567" w:hanging="567"/>
        <w:jc w:val="both"/>
        <w:rPr>
          <w:b/>
          <w:sz w:val="24"/>
          <w:szCs w:val="24"/>
          <w:shd w:val="clear" w:color="auto" w:fill="FFFFFF"/>
        </w:rPr>
      </w:pPr>
      <w:r w:rsidRPr="009309A8">
        <w:rPr>
          <w:sz w:val="24"/>
          <w:szCs w:val="24"/>
          <w:shd w:val="clear" w:color="auto" w:fill="FFFFFF"/>
        </w:rPr>
        <w:t>Par garantijas laikā konstatētajiem bojājumiem vai citiem trūkumiem Pasūtītājs paziņo Izpildītājam, norādot laiku, kad Pasūtītājs ieradīsies pie Izpildītāja akta par konstatētajiem bojājumiem un/vai trūkumiem sastādīšanai.</w:t>
      </w:r>
    </w:p>
    <w:p w:rsidR="009309A8" w:rsidRPr="009309A8" w:rsidRDefault="009309A8" w:rsidP="009309A8">
      <w:pPr>
        <w:pStyle w:val="Bodytext21"/>
        <w:numPr>
          <w:ilvl w:val="1"/>
          <w:numId w:val="2"/>
        </w:numPr>
        <w:shd w:val="clear" w:color="auto" w:fill="auto"/>
        <w:spacing w:before="120" w:after="120" w:line="240" w:lineRule="auto"/>
        <w:ind w:left="567" w:hanging="567"/>
        <w:jc w:val="both"/>
        <w:rPr>
          <w:b/>
          <w:sz w:val="24"/>
          <w:szCs w:val="24"/>
          <w:shd w:val="clear" w:color="auto" w:fill="FFFFFF"/>
        </w:rPr>
      </w:pPr>
      <w:r w:rsidRPr="009309A8">
        <w:rPr>
          <w:sz w:val="24"/>
          <w:szCs w:val="24"/>
          <w:shd w:val="clear" w:color="auto" w:fill="FFFFFF"/>
        </w:rPr>
        <w:t xml:space="preserve">Izpildītājs apņemas Pasūtītājam pieņemamā termiņā uz sava rēķina novērst garantijas </w:t>
      </w:r>
      <w:r w:rsidRPr="009309A8">
        <w:rPr>
          <w:sz w:val="24"/>
          <w:szCs w:val="24"/>
          <w:shd w:val="clear" w:color="auto" w:fill="FFFFFF"/>
        </w:rPr>
        <w:lastRenderedPageBreak/>
        <w:t>laikā konstatētus bojājumus un/vai trūkumus, kas radušies nekvalitatīvā Pakalpojuma sniegšanas rezultātā pie pareizas automašīnas ekspluatācijas.</w:t>
      </w:r>
      <w:r w:rsidRPr="009309A8">
        <w:rPr>
          <w:b/>
          <w:sz w:val="24"/>
          <w:szCs w:val="24"/>
          <w:shd w:val="clear" w:color="auto" w:fill="FFFFFF"/>
        </w:rPr>
        <w:t xml:space="preserve"> </w:t>
      </w:r>
    </w:p>
    <w:p w:rsidR="009309A8" w:rsidRPr="009309A8" w:rsidRDefault="009309A8" w:rsidP="009309A8">
      <w:pPr>
        <w:pStyle w:val="Bodytext21"/>
        <w:numPr>
          <w:ilvl w:val="1"/>
          <w:numId w:val="2"/>
        </w:numPr>
        <w:shd w:val="clear" w:color="auto" w:fill="auto"/>
        <w:spacing w:before="120" w:after="120" w:line="240" w:lineRule="auto"/>
        <w:ind w:left="567" w:hanging="567"/>
        <w:jc w:val="both"/>
        <w:rPr>
          <w:b/>
          <w:sz w:val="24"/>
          <w:szCs w:val="24"/>
          <w:shd w:val="clear" w:color="auto" w:fill="FFFFFF"/>
        </w:rPr>
      </w:pPr>
      <w:r w:rsidRPr="009309A8">
        <w:rPr>
          <w:sz w:val="24"/>
          <w:szCs w:val="24"/>
          <w:shd w:val="clear" w:color="auto" w:fill="FFFFFF"/>
        </w:rPr>
        <w:t>Ja Izpildītājs nepamatoti atsakās novērst garantijas laikā konstatētos bojājumus un/vai trūkumus, Pasūtītājam ir tiesības bojājumu un/vai trūkumu novēršanai pieaicināt citu pakalpojuma sniedzēju, kura sniegto pakalpojumu apmaksā Izpildītājs.</w:t>
      </w:r>
    </w:p>
    <w:p w:rsidR="009309A8" w:rsidRPr="009309A8" w:rsidRDefault="009309A8" w:rsidP="009309A8">
      <w:pPr>
        <w:pStyle w:val="Bodytext21"/>
        <w:shd w:val="clear" w:color="auto" w:fill="auto"/>
        <w:spacing w:before="120" w:after="120" w:line="240" w:lineRule="auto"/>
        <w:ind w:firstLine="0"/>
        <w:jc w:val="both"/>
        <w:rPr>
          <w:rStyle w:val="Bodytext2"/>
        </w:rPr>
      </w:pPr>
    </w:p>
    <w:p w:rsidR="009309A8" w:rsidRPr="009309A8" w:rsidRDefault="009309A8" w:rsidP="009309A8">
      <w:pPr>
        <w:pStyle w:val="Bodytext21"/>
        <w:numPr>
          <w:ilvl w:val="0"/>
          <w:numId w:val="1"/>
        </w:numPr>
        <w:spacing w:before="120" w:after="120" w:line="240" w:lineRule="auto"/>
        <w:ind w:left="567" w:hanging="567"/>
        <w:jc w:val="center"/>
        <w:rPr>
          <w:b/>
        </w:rPr>
      </w:pPr>
      <w:r w:rsidRPr="009309A8">
        <w:rPr>
          <w:b/>
          <w:sz w:val="24"/>
          <w:szCs w:val="24"/>
        </w:rPr>
        <w:t>Pušu atbildība</w:t>
      </w:r>
    </w:p>
    <w:p w:rsidR="009309A8" w:rsidRPr="009309A8" w:rsidRDefault="009309A8" w:rsidP="009309A8">
      <w:pPr>
        <w:pStyle w:val="Bodytext21"/>
        <w:numPr>
          <w:ilvl w:val="1"/>
          <w:numId w:val="1"/>
        </w:numPr>
        <w:spacing w:before="120" w:after="120" w:line="240" w:lineRule="auto"/>
        <w:ind w:left="567" w:hanging="567"/>
        <w:jc w:val="both"/>
        <w:rPr>
          <w:b/>
          <w:sz w:val="24"/>
          <w:szCs w:val="24"/>
        </w:rPr>
      </w:pPr>
      <w:r w:rsidRPr="009309A8">
        <w:rPr>
          <w:sz w:val="24"/>
          <w:szCs w:val="24"/>
        </w:rPr>
        <w:t xml:space="preserve">Puses ir atbildīgas par Līgumā noteikto saistību pienācīgu izpildi. </w:t>
      </w:r>
    </w:p>
    <w:p w:rsidR="009309A8" w:rsidRPr="009309A8" w:rsidRDefault="009309A8" w:rsidP="009309A8">
      <w:pPr>
        <w:pStyle w:val="Bodytext21"/>
        <w:numPr>
          <w:ilvl w:val="1"/>
          <w:numId w:val="1"/>
        </w:numPr>
        <w:spacing w:before="120" w:after="120" w:line="240" w:lineRule="auto"/>
        <w:ind w:left="567" w:hanging="567"/>
        <w:jc w:val="both"/>
        <w:rPr>
          <w:b/>
          <w:sz w:val="24"/>
          <w:szCs w:val="24"/>
        </w:rPr>
      </w:pPr>
      <w:r w:rsidRPr="009309A8">
        <w:rPr>
          <w:sz w:val="24"/>
          <w:szCs w:val="24"/>
        </w:rPr>
        <w:t>Gadījumā, ja Izpildītājs neievēro kādu no Līgumā noteiktajiem termiņiem, Pasūtītājs ir tiesīgs pieprasīt no Izpildītāja līgumsoda samaksu 0,1% (nulle komats viens procents) apmērā no Pakalpojuma cenas par katru nokavēto dienu, bet ne vairāk kā 10% (desmit procenti) no savlaicīgi neizpildītā Pakalpojuma cenas.</w:t>
      </w:r>
    </w:p>
    <w:p w:rsidR="009309A8" w:rsidRPr="009309A8" w:rsidRDefault="009309A8" w:rsidP="009309A8">
      <w:pPr>
        <w:pStyle w:val="Bodytext21"/>
        <w:numPr>
          <w:ilvl w:val="1"/>
          <w:numId w:val="1"/>
        </w:numPr>
        <w:spacing w:before="120" w:after="120" w:line="240" w:lineRule="auto"/>
        <w:ind w:left="567" w:hanging="567"/>
        <w:jc w:val="both"/>
        <w:rPr>
          <w:b/>
          <w:sz w:val="24"/>
          <w:szCs w:val="24"/>
        </w:rPr>
      </w:pPr>
      <w:r w:rsidRPr="009309A8">
        <w:rPr>
          <w:sz w:val="24"/>
          <w:szCs w:val="24"/>
        </w:rPr>
        <w:t>Gadījumā, ja Pasūtītājs vienpusēji atkāpjas no Līguma 4.</w:t>
      </w:r>
      <w:r w:rsidR="00476309">
        <w:rPr>
          <w:sz w:val="24"/>
          <w:szCs w:val="24"/>
        </w:rPr>
        <w:t>5</w:t>
      </w:r>
      <w:r w:rsidRPr="009309A8">
        <w:rPr>
          <w:sz w:val="24"/>
          <w:szCs w:val="24"/>
        </w:rPr>
        <w:t>.1.- 4.</w:t>
      </w:r>
      <w:r w:rsidR="00476309">
        <w:rPr>
          <w:sz w:val="24"/>
          <w:szCs w:val="24"/>
        </w:rPr>
        <w:t>5</w:t>
      </w:r>
      <w:r w:rsidRPr="009309A8">
        <w:rPr>
          <w:sz w:val="24"/>
          <w:szCs w:val="24"/>
        </w:rPr>
        <w:t>.5. apakšpunktos noteiktajos gadījumos, Pasūtītājs ir tiesīgs pieprasīt no Izpildītāja līgumsoda samaksu 10% (desmit procenti) no kopējās Līguma summas.</w:t>
      </w:r>
    </w:p>
    <w:p w:rsidR="009309A8" w:rsidRPr="009309A8" w:rsidRDefault="009309A8" w:rsidP="009309A8">
      <w:pPr>
        <w:pStyle w:val="Bodytext21"/>
        <w:numPr>
          <w:ilvl w:val="1"/>
          <w:numId w:val="1"/>
        </w:numPr>
        <w:spacing w:before="120" w:after="120" w:line="240" w:lineRule="auto"/>
        <w:ind w:left="567" w:hanging="567"/>
        <w:jc w:val="both"/>
        <w:rPr>
          <w:b/>
          <w:sz w:val="24"/>
          <w:szCs w:val="24"/>
        </w:rPr>
      </w:pPr>
      <w:r w:rsidRPr="009309A8">
        <w:rPr>
          <w:sz w:val="24"/>
          <w:szCs w:val="24"/>
        </w:rPr>
        <w:t>Gadījumā, ja Pasūtītājs neievēro Līguma 2.4. punktā noteikto norēķinu termiņu, Izpildītājs ir tiesīgs pieprasīt no Pasūtītāja līgumsoda samaksu 0,1% (nulle komats viens procents) apmērā no savlaicīgi neapmaksātās summas par katru nokavēto dienu, bet ne vairāk kā 10% (desmit procenti) no neapmaksātās summas.</w:t>
      </w:r>
    </w:p>
    <w:p w:rsidR="009309A8" w:rsidRPr="009309A8" w:rsidRDefault="009309A8" w:rsidP="009309A8">
      <w:pPr>
        <w:pStyle w:val="Bodytext21"/>
        <w:numPr>
          <w:ilvl w:val="1"/>
          <w:numId w:val="1"/>
        </w:numPr>
        <w:spacing w:before="120" w:after="120" w:line="240" w:lineRule="auto"/>
        <w:ind w:left="567" w:hanging="567"/>
        <w:jc w:val="both"/>
        <w:rPr>
          <w:b/>
          <w:sz w:val="24"/>
          <w:szCs w:val="24"/>
        </w:rPr>
      </w:pPr>
      <w:r w:rsidRPr="009309A8">
        <w:rPr>
          <w:sz w:val="24"/>
          <w:szCs w:val="24"/>
        </w:rPr>
        <w:t>Pasūtītājs ir tiesīgs ieturēt līgumsoda un/vai zaudējuma atlīdzību no jebkura Izpildītājam paredzētā maksājuma, par to rakstiski paziņojot Izpildītājam.</w:t>
      </w:r>
    </w:p>
    <w:p w:rsidR="009309A8" w:rsidRPr="009309A8" w:rsidRDefault="009309A8" w:rsidP="009309A8">
      <w:pPr>
        <w:pStyle w:val="Bodytext21"/>
        <w:numPr>
          <w:ilvl w:val="1"/>
          <w:numId w:val="1"/>
        </w:numPr>
        <w:spacing w:before="120" w:after="120" w:line="240" w:lineRule="auto"/>
        <w:ind w:left="567" w:hanging="567"/>
        <w:jc w:val="both"/>
        <w:rPr>
          <w:sz w:val="24"/>
          <w:szCs w:val="24"/>
        </w:rPr>
      </w:pPr>
      <w:r w:rsidRPr="009309A8">
        <w:rPr>
          <w:sz w:val="24"/>
          <w:szCs w:val="24"/>
        </w:rPr>
        <w:t>Pasūtītājs apņemas:</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Līgumā noteiktajā kārtībā veikt samaksu par Līguma un Latvijas Republikas normatīvo aktu prasībām atbilstošu Pakalpojumu.</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pēc Izpildītāja pieprasījuma sniegt tam visu nepieciešamo informāciju Pakalpojuma izpildes nodrošināšanai.</w:t>
      </w:r>
    </w:p>
    <w:p w:rsidR="009309A8" w:rsidRPr="009309A8" w:rsidRDefault="009309A8" w:rsidP="00476309">
      <w:pPr>
        <w:pStyle w:val="Bodytext21"/>
        <w:numPr>
          <w:ilvl w:val="1"/>
          <w:numId w:val="1"/>
        </w:numPr>
        <w:spacing w:before="120" w:after="120" w:line="240" w:lineRule="auto"/>
        <w:ind w:left="567" w:hanging="567"/>
        <w:jc w:val="both"/>
        <w:rPr>
          <w:sz w:val="24"/>
          <w:szCs w:val="24"/>
        </w:rPr>
      </w:pPr>
      <w:r w:rsidRPr="009309A8">
        <w:rPr>
          <w:sz w:val="24"/>
          <w:szCs w:val="24"/>
        </w:rPr>
        <w:t>Izpildītājs apņemas:</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sniegt Pakalpojumu atbilstoši Līguma un Latvijas Republikas normatīvo aktu prasībām;</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Pakalpojuma sniegšanai izmantot automašīnu oriģinālās vai analogās rezerves daļas, par to iepriekš vienojoties ar Pasūtītāju;</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pēc rezerves daļu nomaiņas nodrošināt veco bojāto detaļu uzrādīšanu Pasūtītājam;</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nodrošināt kvalificētu personālu Pakalpojuma sniegšanai;</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 xml:space="preserve">Pakalpojuma izpildē ievērot </w:t>
      </w:r>
      <w:r w:rsidRPr="009309A8">
        <w:rPr>
          <w:bCs/>
          <w:sz w:val="24"/>
          <w:szCs w:val="24"/>
        </w:rPr>
        <w:t>Līguma 3.2. punkta apakšpunktos paredzētos termiņus;</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sniegt Pakalpojumu Līgumā noteiktajos termiņos;</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uzņemties pilnu atbildību par automašīnu no tās pieņemšanas brīža līdz nodošanas brīdim Pasūtītājam;</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pirms Pakalpojuma sniegšanas ar Līguma 8.6. punktā norādīto Pasūtītāja pārstāvi saskaņot Pakalpojuma sniegšanai nepieciešamo automašīnu rezerves daļu cenas, kuras nevar atšķirties no vidējām tirgus cenām vairāk kā par 10% (desmit procentiem);</w:t>
      </w:r>
    </w:p>
    <w:p w:rsidR="009309A8" w:rsidRPr="009309A8" w:rsidRDefault="009309A8" w:rsidP="00476309">
      <w:pPr>
        <w:pStyle w:val="Bodytext21"/>
        <w:numPr>
          <w:ilvl w:val="2"/>
          <w:numId w:val="1"/>
        </w:numPr>
        <w:spacing w:before="120" w:after="120" w:line="240" w:lineRule="auto"/>
        <w:ind w:left="1134" w:hanging="567"/>
        <w:jc w:val="both"/>
        <w:rPr>
          <w:sz w:val="24"/>
          <w:szCs w:val="24"/>
        </w:rPr>
      </w:pPr>
      <w:r w:rsidRPr="009309A8">
        <w:rPr>
          <w:sz w:val="24"/>
          <w:szCs w:val="24"/>
        </w:rPr>
        <w:t>nekvalitatīva Pakalpojuma sniegšanas gadījumā par saviem līdzekļiem novērst konstatētos bojājumus un/vai trūkumus Līguma 3.10. punktā noteiktajā termiņā;</w:t>
      </w:r>
    </w:p>
    <w:p w:rsidR="009309A8" w:rsidRPr="009309A8" w:rsidRDefault="009309A8" w:rsidP="00476309">
      <w:pPr>
        <w:pStyle w:val="Bodytext21"/>
        <w:numPr>
          <w:ilvl w:val="1"/>
          <w:numId w:val="1"/>
        </w:numPr>
        <w:spacing w:before="120" w:after="120" w:line="240" w:lineRule="auto"/>
        <w:ind w:left="567" w:hanging="567"/>
        <w:jc w:val="both"/>
        <w:rPr>
          <w:sz w:val="24"/>
          <w:szCs w:val="24"/>
        </w:rPr>
      </w:pPr>
      <w:r w:rsidRPr="009309A8">
        <w:rPr>
          <w:sz w:val="24"/>
          <w:szCs w:val="24"/>
        </w:rPr>
        <w:lastRenderedPageBreak/>
        <w:t>Izpildītājs atbild par iekārtām, mehānismiem, darba drošības tehniku, ugunsdrošības un vides aizsardzības noteikumu, kā arī citu normatīvo aktu ievērošanu, izpildot Pakalpojumu;</w:t>
      </w:r>
    </w:p>
    <w:p w:rsidR="009309A8" w:rsidRPr="009309A8" w:rsidRDefault="009309A8" w:rsidP="00476309">
      <w:pPr>
        <w:pStyle w:val="Bodytext21"/>
        <w:numPr>
          <w:ilvl w:val="1"/>
          <w:numId w:val="1"/>
        </w:numPr>
        <w:spacing w:before="120" w:after="120" w:line="240" w:lineRule="auto"/>
        <w:ind w:left="567" w:hanging="567"/>
        <w:jc w:val="both"/>
        <w:rPr>
          <w:iCs/>
          <w:sz w:val="24"/>
          <w:szCs w:val="24"/>
        </w:rPr>
      </w:pPr>
      <w:r w:rsidRPr="009309A8">
        <w:rPr>
          <w:sz w:val="24"/>
          <w:szCs w:val="24"/>
        </w:rPr>
        <w:t xml:space="preserve">Izpildītājs apliecina, ka tam ir visas nepieciešamās atļaujas, sertifikāti, u.c. dokumenti, kas saskaņā ar normatīvajiem </w:t>
      </w:r>
      <w:smartTag w:uri="schemas-tilde-lv/tildestengine" w:element="veidnes">
        <w:smartTagPr>
          <w:attr w:name="baseform" w:val="akt|s"/>
          <w:attr w:name="id" w:val="-1"/>
          <w:attr w:name="text" w:val="aktiem"/>
        </w:smartTagPr>
        <w:r w:rsidRPr="009309A8">
          <w:rPr>
            <w:sz w:val="24"/>
            <w:szCs w:val="24"/>
          </w:rPr>
          <w:t>aktiem</w:t>
        </w:r>
      </w:smartTag>
      <w:r w:rsidRPr="009309A8">
        <w:rPr>
          <w:sz w:val="24"/>
          <w:szCs w:val="24"/>
        </w:rPr>
        <w:t xml:space="preserve"> nepieciešami Pakalpojuma sniegšanai.</w:t>
      </w:r>
    </w:p>
    <w:p w:rsidR="009309A8" w:rsidRPr="009309A8" w:rsidRDefault="009309A8" w:rsidP="00476309">
      <w:pPr>
        <w:pStyle w:val="Bodytext21"/>
        <w:numPr>
          <w:ilvl w:val="1"/>
          <w:numId w:val="1"/>
        </w:numPr>
        <w:spacing w:before="120" w:after="120" w:line="240" w:lineRule="auto"/>
        <w:ind w:left="567" w:hanging="567"/>
        <w:jc w:val="both"/>
        <w:rPr>
          <w:sz w:val="24"/>
          <w:szCs w:val="24"/>
        </w:rPr>
      </w:pPr>
      <w:r w:rsidRPr="009309A8">
        <w:rPr>
          <w:sz w:val="24"/>
          <w:szCs w:val="24"/>
        </w:rPr>
        <w:t>Gadījumā, ja Līgums nav izpildīts pienācīgi un/vai savlaicīgi, vainīgai Pusei ir pienākums atlīdzināt otrai Pusei tādejādi radušos zaudējumus.</w:t>
      </w:r>
    </w:p>
    <w:p w:rsidR="009309A8" w:rsidRPr="009309A8" w:rsidRDefault="009309A8" w:rsidP="00476309">
      <w:pPr>
        <w:pStyle w:val="Bodytext21"/>
        <w:numPr>
          <w:ilvl w:val="1"/>
          <w:numId w:val="1"/>
        </w:numPr>
        <w:spacing w:before="120" w:after="120" w:line="240" w:lineRule="auto"/>
        <w:ind w:left="567" w:hanging="567"/>
        <w:jc w:val="both"/>
        <w:rPr>
          <w:sz w:val="24"/>
          <w:szCs w:val="24"/>
        </w:rPr>
      </w:pPr>
      <w:r w:rsidRPr="009309A8">
        <w:rPr>
          <w:sz w:val="24"/>
          <w:szCs w:val="24"/>
        </w:rPr>
        <w:t>Līgumā noteiktā līgumsoda samaksa neatbrīvo Puses no to saistību pilnīgas izpildes.</w:t>
      </w:r>
    </w:p>
    <w:p w:rsidR="009309A8" w:rsidRPr="009309A8" w:rsidRDefault="009309A8" w:rsidP="009309A8">
      <w:pPr>
        <w:pStyle w:val="Bodytext21"/>
        <w:shd w:val="clear" w:color="auto" w:fill="auto"/>
        <w:spacing w:before="120" w:after="120" w:line="240" w:lineRule="auto"/>
        <w:ind w:firstLine="0"/>
        <w:jc w:val="both"/>
        <w:rPr>
          <w:sz w:val="24"/>
          <w:szCs w:val="24"/>
        </w:rPr>
      </w:pPr>
    </w:p>
    <w:p w:rsidR="009309A8" w:rsidRPr="009309A8" w:rsidRDefault="009309A8" w:rsidP="009309A8">
      <w:pPr>
        <w:numPr>
          <w:ilvl w:val="0"/>
          <w:numId w:val="1"/>
        </w:numPr>
        <w:spacing w:before="120" w:after="120"/>
        <w:ind w:left="709" w:hanging="709"/>
        <w:jc w:val="center"/>
        <w:rPr>
          <w:b/>
        </w:rPr>
      </w:pPr>
      <w:r w:rsidRPr="009309A8">
        <w:rPr>
          <w:b/>
        </w:rPr>
        <w:t>Nepārvarama vara</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w:t>
      </w:r>
      <w:proofErr w:type="spellStart"/>
      <w:r w:rsidRPr="009309A8">
        <w:rPr>
          <w:rStyle w:val="Bodytext2"/>
          <w:sz w:val="24"/>
          <w:szCs w:val="24"/>
        </w:rPr>
        <w:t>utml</w:t>
      </w:r>
      <w:proofErr w:type="spellEnd"/>
      <w:r w:rsidRPr="009309A8">
        <w:rPr>
          <w:rStyle w:val="Bodytext2"/>
          <w:sz w:val="24"/>
          <w:szCs w:val="24"/>
        </w:rPr>
        <w:t>.), ugunsgrēkus, jebkāda veida karadarbību, epidēmiju, terora aktus, blokādes, embargo), ja tie tiešā veidā ietekmējuši Pusi, kura atsaucas uz nepārvaramu varu.</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Ja nepārvaramas varas apstākļi turpinās ilgāk kā 30 (trīsdesmit) dienas, jebkurai Pusei ir tiesības vienpusēji atkāpties no Līguma, par to </w:t>
      </w:r>
      <w:proofErr w:type="spellStart"/>
      <w:r w:rsidRPr="009309A8">
        <w:rPr>
          <w:rStyle w:val="Bodytext2"/>
          <w:sz w:val="24"/>
          <w:szCs w:val="24"/>
        </w:rPr>
        <w:t>rakstveidā</w:t>
      </w:r>
      <w:proofErr w:type="spellEnd"/>
      <w:r w:rsidRPr="009309A8">
        <w:rPr>
          <w:rStyle w:val="Bodytext2"/>
          <w:sz w:val="24"/>
          <w:szCs w:val="24"/>
        </w:rPr>
        <w:t xml:space="preserve"> informējot otru Pusi. Šādā gadījumā Puses vienojas par savstarpējo norēķinu apmēru un to segšanas kārtību.</w:t>
      </w:r>
    </w:p>
    <w:p w:rsidR="009309A8" w:rsidRDefault="009309A8" w:rsidP="00476309">
      <w:pPr>
        <w:pStyle w:val="Bodytext21"/>
        <w:numPr>
          <w:ilvl w:val="1"/>
          <w:numId w:val="1"/>
        </w:numPr>
        <w:shd w:val="clear" w:color="auto" w:fill="auto"/>
        <w:spacing w:before="120" w:after="120" w:line="240" w:lineRule="auto"/>
        <w:ind w:left="567" w:hanging="567"/>
        <w:jc w:val="both"/>
        <w:rPr>
          <w:rStyle w:val="Bodytext2"/>
          <w:sz w:val="24"/>
          <w:szCs w:val="24"/>
        </w:rPr>
      </w:pPr>
      <w:r w:rsidRPr="009309A8">
        <w:rPr>
          <w:rStyle w:val="Bodytext2"/>
          <w:sz w:val="24"/>
          <w:szCs w:val="24"/>
        </w:rPr>
        <w:t xml:space="preserve">Par nepārvaramas varas apstākļiem nav uzskatāmi tādi apstākļi, kas pēc būtības apgrūtina saistību izpildi, nevis padara to neiespējamu, piemēram, cenu pieaugums vai izmaiņas nodokļus regulējošos normatīvajos aktos, kā arī darbaspēka nepietiekamība un materiālu trūkums, kas nepieciešami Līguma izpildei </w:t>
      </w:r>
      <w:proofErr w:type="spellStart"/>
      <w:r w:rsidRPr="009309A8">
        <w:rPr>
          <w:rStyle w:val="Bodytext2"/>
          <w:sz w:val="24"/>
          <w:szCs w:val="24"/>
        </w:rPr>
        <w:t>utml</w:t>
      </w:r>
      <w:proofErr w:type="spellEnd"/>
      <w:r w:rsidRPr="009309A8">
        <w:rPr>
          <w:rStyle w:val="Bodytext2"/>
          <w:sz w:val="24"/>
          <w:szCs w:val="24"/>
        </w:rPr>
        <w:t>. apstākļi (ja vien minētās problēmas neizriet tieši no nepārvaramas varas).</w:t>
      </w:r>
    </w:p>
    <w:p w:rsidR="00476309" w:rsidRPr="009309A8" w:rsidRDefault="00476309" w:rsidP="00476309">
      <w:pPr>
        <w:pStyle w:val="Bodytext21"/>
        <w:shd w:val="clear" w:color="auto" w:fill="auto"/>
        <w:spacing w:before="120" w:after="120" w:line="240" w:lineRule="auto"/>
        <w:ind w:left="567" w:firstLine="0"/>
        <w:jc w:val="both"/>
        <w:rPr>
          <w:rStyle w:val="Bodytext2"/>
          <w:sz w:val="24"/>
          <w:szCs w:val="24"/>
        </w:rPr>
      </w:pPr>
    </w:p>
    <w:p w:rsidR="009309A8" w:rsidRPr="009309A8" w:rsidRDefault="009309A8" w:rsidP="009309A8">
      <w:pPr>
        <w:numPr>
          <w:ilvl w:val="0"/>
          <w:numId w:val="1"/>
        </w:numPr>
        <w:spacing w:before="120" w:after="120"/>
        <w:ind w:left="709" w:hanging="709"/>
        <w:jc w:val="center"/>
        <w:rPr>
          <w:b/>
        </w:rPr>
      </w:pPr>
      <w:r w:rsidRPr="009309A8">
        <w:rPr>
          <w:b/>
        </w:rPr>
        <w:t>Nobeiguma noteikumi</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Visas </w:t>
      </w:r>
      <w:smartTag w:uri="schemas-tilde-lv/tildestengine" w:element="veidnes">
        <w:smartTagPr>
          <w:attr w:name="baseform" w:val="pretenzij|a"/>
          <w:attr w:name="id" w:val="-1"/>
          <w:attr w:name="text" w:val="pretenzijas"/>
        </w:smartTagPr>
        <w:r w:rsidRPr="009309A8">
          <w:rPr>
            <w:sz w:val="24"/>
            <w:szCs w:val="24"/>
          </w:rPr>
          <w:t>pretenzijas</w:t>
        </w:r>
      </w:smartTag>
      <w:r w:rsidRPr="009309A8">
        <w:rPr>
          <w:sz w:val="24"/>
          <w:szCs w:val="24"/>
        </w:rPr>
        <w:t xml:space="preserve"> un strīdi, kas var rasties Līguma izpildes laikā, vispirms tiek risināti pārrunu ceļā, pēc iespējas vienojoties abpusēji izdevīgam kompromisam. Strīda neatrisināšanas gadījumā strīds risināms Latvijas Republikas normatīvajos </w:t>
      </w:r>
      <w:smartTag w:uri="schemas-tilde-lv/tildestengine" w:element="veidnes">
        <w:smartTagPr>
          <w:attr w:name="baseform" w:val="akt|s"/>
          <w:attr w:name="id" w:val="-1"/>
          <w:attr w:name="text" w:val="aktos"/>
        </w:smartTagPr>
        <w:r w:rsidRPr="009309A8">
          <w:rPr>
            <w:sz w:val="24"/>
            <w:szCs w:val="24"/>
          </w:rPr>
          <w:t>aktos</w:t>
        </w:r>
      </w:smartTag>
      <w:r w:rsidRPr="009309A8">
        <w:rPr>
          <w:sz w:val="24"/>
          <w:szCs w:val="24"/>
        </w:rPr>
        <w:t xml:space="preserve"> noteiktajā kārtībā Latvijas Republikas tiesā un atbilstoši Latvijas Republikā spēkā esošajiem normatīvajiem aktiem.</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lang w:eastAsia="ar-SA"/>
        </w:rPr>
        <w:t xml:space="preserve">Gadījumos, kas nav paredzēti </w:t>
      </w:r>
      <w:r w:rsidRPr="009309A8">
        <w:rPr>
          <w:iCs/>
          <w:sz w:val="24"/>
          <w:szCs w:val="24"/>
          <w:lang w:eastAsia="ar-SA"/>
        </w:rPr>
        <w:t>Līgumā</w:t>
      </w:r>
      <w:r w:rsidRPr="009309A8">
        <w:rPr>
          <w:sz w:val="24"/>
          <w:szCs w:val="24"/>
          <w:lang w:eastAsia="ar-SA"/>
        </w:rPr>
        <w:t xml:space="preserve">, </w:t>
      </w:r>
      <w:r w:rsidRPr="009309A8">
        <w:rPr>
          <w:iCs/>
          <w:sz w:val="24"/>
          <w:szCs w:val="24"/>
          <w:lang w:eastAsia="ar-SA"/>
        </w:rPr>
        <w:t>Puses</w:t>
      </w:r>
      <w:r w:rsidRPr="009309A8">
        <w:rPr>
          <w:sz w:val="24"/>
          <w:szCs w:val="24"/>
          <w:lang w:eastAsia="ar-SA"/>
        </w:rPr>
        <w:t xml:space="preserve"> rīkojas saskaņā ar Latvijas Republikā spēkā esošajiem normatīvajiem aktiem.</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lang w:eastAsia="ar-SA"/>
        </w:rPr>
        <w:t xml:space="preserve">Nevienai no </w:t>
      </w:r>
      <w:r w:rsidRPr="009309A8">
        <w:rPr>
          <w:iCs/>
          <w:sz w:val="24"/>
          <w:szCs w:val="24"/>
          <w:lang w:eastAsia="ar-SA"/>
        </w:rPr>
        <w:t>Pusēm</w:t>
      </w:r>
      <w:r w:rsidRPr="009309A8">
        <w:rPr>
          <w:sz w:val="24"/>
          <w:szCs w:val="24"/>
          <w:lang w:eastAsia="ar-SA"/>
        </w:rPr>
        <w:t xml:space="preserve"> bez saskaņošanas ar otru </w:t>
      </w:r>
      <w:r w:rsidRPr="009309A8">
        <w:rPr>
          <w:iCs/>
          <w:sz w:val="24"/>
          <w:szCs w:val="24"/>
          <w:lang w:eastAsia="ar-SA"/>
        </w:rPr>
        <w:t>Pusi</w:t>
      </w:r>
      <w:r w:rsidRPr="009309A8">
        <w:rPr>
          <w:sz w:val="24"/>
          <w:szCs w:val="24"/>
          <w:lang w:eastAsia="ar-SA"/>
        </w:rPr>
        <w:t xml:space="preserve"> nav tiesību savas </w:t>
      </w:r>
      <w:r w:rsidRPr="009309A8">
        <w:rPr>
          <w:iCs/>
          <w:sz w:val="24"/>
          <w:szCs w:val="24"/>
          <w:lang w:eastAsia="ar-SA"/>
        </w:rPr>
        <w:t xml:space="preserve">Līgumā noteiktās saistības </w:t>
      </w:r>
      <w:r w:rsidRPr="009309A8">
        <w:rPr>
          <w:sz w:val="24"/>
          <w:szCs w:val="24"/>
          <w:lang w:eastAsia="ar-SA"/>
        </w:rPr>
        <w:t xml:space="preserve">nodot trešajai personai. </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Ja kādai no Pusēm tiek mainīts juridiskais statuss, Pušu amatpersonu paraksta tiesības, vai kādi Līgumā minētie Pušu rekvizīti, tālruņa numuri, elektroniskā pasta adreses, adreses u.c., tad tā nekavējoties, bet ne vēlāk kā 3 (trīs) darba dienu laikā rakstiski paziņo par to otrai Pusei. Ja Puse neizpilda šī punkta noteikumus, uzskatāms, ka otra Puse ir </w:t>
      </w:r>
      <w:r w:rsidRPr="009309A8">
        <w:rPr>
          <w:sz w:val="24"/>
          <w:szCs w:val="24"/>
        </w:rPr>
        <w:lastRenderedPageBreak/>
        <w:t>pilnībā izpildījusi savas saistības, lietojot Līgumā esošo informāciju par otru Pusi. Šajā punktā minētie nosacījumi attiecas arī uz Līgumā un tā pielikumos minētajiem Pušu pārstāvjiem un to rekvizītiem.</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Puses vienojas, ka visa korespondence, ko Puses šā Līguma sakarā nosūtījušas viena otrai ar pasta vai kurjera starpniecību, šaubu gadījumā uzskatāma par saņemtu septītajā dienā pēc tās nodošanas pastā vai kurjeram. </w:t>
      </w:r>
      <w:bookmarkStart w:id="3" w:name="_Hlk112848644"/>
      <w:r w:rsidRPr="009309A8">
        <w:rPr>
          <w:sz w:val="24"/>
          <w:szCs w:val="24"/>
        </w:rPr>
        <w:t xml:space="preserve">Informācija, kas nodota personīgi pret parakstu – dienā, kad tā nogādāta saņēmējam. Informācija, kas </w:t>
      </w:r>
      <w:bookmarkEnd w:id="3"/>
      <w:r w:rsidRPr="009309A8">
        <w:rPr>
          <w:sz w:val="24"/>
          <w:szCs w:val="24"/>
        </w:rPr>
        <w:t>nosūtīta elektroniski uz Līgumā norādītajām elektroniskā pasta adresēm uzskatāma par paziņotu otrajā darba dienā pēc tās nosūtīšanas. Informācija, kas paziņota, izmantojot oficiālo e-adresi, ja pusei ir aktivizēts oficiālās elektroniskās adreses konts, uzskatāma par paziņotu otrajā darba dienā pēc tās nosūtīšanas. Puses visu Līguma darbības laiku apņemas nodrošināt iespēju saņemt korespondenci Līgumā norādītajās adresēs un uzņemas visus riskus sakarā ar jebkādām korespondences saņemšanas grūtībām vai neiespējamību.</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Pasūtītāja pārstāvji ar šo Līgumu saistītu jautājumu risināšanā, kā arī attiecībā uz </w:t>
      </w:r>
      <w:bookmarkStart w:id="4" w:name="_Hlk127135059"/>
      <w:r w:rsidRPr="009309A8">
        <w:rPr>
          <w:sz w:val="24"/>
          <w:szCs w:val="24"/>
        </w:rPr>
        <w:t>Pakalpojuma</w:t>
      </w:r>
      <w:bookmarkEnd w:id="4"/>
      <w:r w:rsidRPr="009309A8">
        <w:rPr>
          <w:sz w:val="24"/>
          <w:szCs w:val="24"/>
        </w:rPr>
        <w:t xml:space="preserve"> izpildi ir: ____________, tālr.: ______________, e-pasts: ______________. </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Līguma 8.6.punktā norādītais pārstāvis kontrolē Līguma saistību izpildi Līgumā noteiktajā laikā, veidā un kārtībā, atbild par savlaicīgu informācijas apmaiņu, paraksta pavadzīmes un citus Līgumā paredzētus dokumentus.</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Izpildītāja pārstāvis  ar šo Līgumu saistītu jautājumu risināšanā, kā arī attiecībā uz Pakalpojuma izpildi   ir: _______________, tālr.: _______________, e-pasts: ____.</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Puses vienojas, ka katrai Pusei ir tiesības mainīt vai atcelt savu līgumā norādīto pārstāvi. Puses nekavējoties rakstiski informē otru Pusi par pārstāvju nomaiņu.</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Ja kāds no Līguma punktiem kāda iemesla dēļ zaudē spēku, tas neietekmē citus Līguma noteikumus un pārējie Līguma punkti paliek spēkā.</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Līguma izpildes gaitā iegūtā informācija atzīstama par konfidenciālu un nav nododama trešajai personai bez otras Puses piekrišanas, izņemot, ja šāda informācija nepieciešama Līguma saistību pienācīgai izpildei, vai jāsniedz </w:t>
      </w:r>
      <w:proofErr w:type="spellStart"/>
      <w:r w:rsidRPr="009309A8">
        <w:rPr>
          <w:sz w:val="24"/>
          <w:szCs w:val="24"/>
        </w:rPr>
        <w:t>tiesībsargājošām</w:t>
      </w:r>
      <w:proofErr w:type="spellEnd"/>
      <w:r w:rsidRPr="009309A8">
        <w:rPr>
          <w:sz w:val="24"/>
          <w:szCs w:val="24"/>
        </w:rPr>
        <w:t xml:space="preserve"> iestādēm saskaņā ar normatīvajiem aktiem.</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sz w:val="24"/>
          <w:szCs w:val="24"/>
        </w:rPr>
        <w:t xml:space="preserve">Puses apliecina, ka Līgumā noteiktie Pušu pārstāvji ir informēti par to personas datu nodošanu Pusēm Līguma 8.6. un 8.8.punktos noteiktā apjomā. </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bCs/>
          <w:sz w:val="24"/>
          <w:szCs w:val="24"/>
        </w:rPr>
        <w:t>Līgums noformēts elektroniskā dokumenta veidā un parakstīts ar drošu elektronisko parakstu, kas satura laika zīmogu. Katra Puse glabā abpusēji parakstītu Līgumu elektroniskā dokumenta formā.</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shd w:val="clear" w:color="auto" w:fill="FFFFFF"/>
        </w:rPr>
      </w:pPr>
      <w:r w:rsidRPr="009309A8">
        <w:rPr>
          <w:bCs/>
          <w:iCs/>
          <w:sz w:val="24"/>
          <w:szCs w:val="24"/>
        </w:rPr>
        <w:t xml:space="preserve">Līguma pielikumi ir šā Līguma neatņemamas sastāvdaļas un ir Pusēm saistoši Līguma izpildē. </w:t>
      </w:r>
    </w:p>
    <w:p w:rsidR="009309A8" w:rsidRPr="009309A8" w:rsidRDefault="009309A8" w:rsidP="00476309">
      <w:pPr>
        <w:pStyle w:val="Bodytext21"/>
        <w:numPr>
          <w:ilvl w:val="1"/>
          <w:numId w:val="1"/>
        </w:numPr>
        <w:shd w:val="clear" w:color="auto" w:fill="auto"/>
        <w:spacing w:before="120" w:after="120" w:line="240" w:lineRule="auto"/>
        <w:ind w:left="567" w:hanging="567"/>
        <w:jc w:val="both"/>
        <w:rPr>
          <w:sz w:val="24"/>
          <w:szCs w:val="24"/>
        </w:rPr>
      </w:pPr>
      <w:bookmarkStart w:id="5" w:name="_Hlk101277527"/>
      <w:r w:rsidRPr="009309A8">
        <w:rPr>
          <w:sz w:val="24"/>
          <w:szCs w:val="24"/>
        </w:rPr>
        <w:t>Līgumam ir šādi pielikumi:</w:t>
      </w:r>
    </w:p>
    <w:p w:rsidR="009309A8" w:rsidRPr="009309A8" w:rsidRDefault="009309A8" w:rsidP="009309A8">
      <w:pPr>
        <w:pStyle w:val="Bodytext21"/>
        <w:numPr>
          <w:ilvl w:val="2"/>
          <w:numId w:val="1"/>
        </w:numPr>
        <w:shd w:val="clear" w:color="auto" w:fill="auto"/>
        <w:spacing w:before="120" w:after="120" w:line="240" w:lineRule="auto"/>
        <w:ind w:hanging="371"/>
        <w:jc w:val="both"/>
        <w:rPr>
          <w:sz w:val="24"/>
          <w:szCs w:val="24"/>
        </w:rPr>
      </w:pPr>
      <w:r w:rsidRPr="009309A8">
        <w:rPr>
          <w:sz w:val="24"/>
          <w:szCs w:val="24"/>
        </w:rPr>
        <w:t xml:space="preserve">Izpildītāja finanšu piedāvājums - </w:t>
      </w:r>
      <w:bookmarkStart w:id="6" w:name="_Hlk101269266"/>
      <w:r w:rsidRPr="009309A8">
        <w:rPr>
          <w:sz w:val="24"/>
          <w:szCs w:val="24"/>
        </w:rPr>
        <w:t>1.pielikums;</w:t>
      </w:r>
    </w:p>
    <w:bookmarkEnd w:id="6"/>
    <w:p w:rsidR="009309A8" w:rsidRPr="009309A8" w:rsidRDefault="009309A8" w:rsidP="009309A8">
      <w:pPr>
        <w:pStyle w:val="Bodytext21"/>
        <w:numPr>
          <w:ilvl w:val="2"/>
          <w:numId w:val="1"/>
        </w:numPr>
        <w:shd w:val="clear" w:color="auto" w:fill="auto"/>
        <w:spacing w:before="120" w:after="120" w:line="240" w:lineRule="auto"/>
        <w:ind w:hanging="371"/>
        <w:jc w:val="both"/>
        <w:rPr>
          <w:sz w:val="24"/>
          <w:szCs w:val="24"/>
        </w:rPr>
      </w:pPr>
      <w:r w:rsidRPr="009309A8">
        <w:rPr>
          <w:sz w:val="24"/>
          <w:szCs w:val="24"/>
        </w:rPr>
        <w:t>Tehniskā specifikācija/piedāvājums – 2.pielikums;</w:t>
      </w:r>
    </w:p>
    <w:bookmarkEnd w:id="5"/>
    <w:p w:rsidR="009309A8" w:rsidRPr="009309A8" w:rsidRDefault="009309A8" w:rsidP="009309A8">
      <w:pPr>
        <w:pStyle w:val="Bodytext21"/>
        <w:shd w:val="clear" w:color="auto" w:fill="auto"/>
        <w:spacing w:before="120" w:after="120" w:line="240" w:lineRule="auto"/>
        <w:ind w:left="1080" w:firstLine="0"/>
        <w:jc w:val="both"/>
        <w:rPr>
          <w:sz w:val="24"/>
          <w:szCs w:val="24"/>
        </w:rPr>
      </w:pPr>
    </w:p>
    <w:p w:rsidR="009309A8" w:rsidRPr="009309A8" w:rsidRDefault="009309A8" w:rsidP="009309A8">
      <w:pPr>
        <w:numPr>
          <w:ilvl w:val="0"/>
          <w:numId w:val="1"/>
        </w:numPr>
        <w:spacing w:before="120" w:after="120"/>
        <w:ind w:left="709" w:hanging="709"/>
        <w:jc w:val="center"/>
        <w:rPr>
          <w:b/>
        </w:rPr>
      </w:pPr>
      <w:r w:rsidRPr="009309A8">
        <w:rPr>
          <w:b/>
        </w:rPr>
        <w:t xml:space="preserve">Pušu rekvizīti </w:t>
      </w:r>
    </w:p>
    <w:tbl>
      <w:tblPr>
        <w:tblW w:w="9147" w:type="dxa"/>
        <w:jc w:val="center"/>
        <w:tblLook w:val="04A0" w:firstRow="1" w:lastRow="0" w:firstColumn="1" w:lastColumn="0" w:noHBand="0" w:noVBand="1"/>
      </w:tblPr>
      <w:tblGrid>
        <w:gridCol w:w="4957"/>
        <w:gridCol w:w="4190"/>
      </w:tblGrid>
      <w:tr w:rsidR="009309A8" w:rsidRPr="009309A8" w:rsidTr="009309A8">
        <w:trPr>
          <w:trHeight w:val="142"/>
          <w:jc w:val="center"/>
        </w:trPr>
        <w:tc>
          <w:tcPr>
            <w:tcW w:w="4957" w:type="dxa"/>
            <w:hideMark/>
          </w:tcPr>
          <w:p w:rsidR="009309A8" w:rsidRPr="009309A8" w:rsidRDefault="009309A8" w:rsidP="009309A8">
            <w:pPr>
              <w:spacing w:before="120" w:after="120"/>
              <w:rPr>
                <w:b/>
                <w:lang w:eastAsia="ar-SA"/>
              </w:rPr>
            </w:pPr>
            <w:bookmarkStart w:id="7" w:name="_Hlk98425390"/>
            <w:r w:rsidRPr="009309A8">
              <w:rPr>
                <w:rFonts w:eastAsia="ヒラギノ角ゴ Pro W3"/>
                <w:b/>
                <w:bCs/>
                <w:lang w:eastAsia="en-US"/>
              </w:rPr>
              <w:t>Pasūtītājs:</w:t>
            </w:r>
          </w:p>
        </w:tc>
        <w:tc>
          <w:tcPr>
            <w:tcW w:w="4190" w:type="dxa"/>
            <w:hideMark/>
          </w:tcPr>
          <w:p w:rsidR="009309A8" w:rsidRPr="009309A8" w:rsidRDefault="009309A8" w:rsidP="009309A8">
            <w:pPr>
              <w:spacing w:before="120" w:after="120"/>
              <w:rPr>
                <w:b/>
                <w:lang w:eastAsia="ar-SA"/>
              </w:rPr>
            </w:pPr>
            <w:r w:rsidRPr="009309A8">
              <w:rPr>
                <w:rFonts w:eastAsia="ヒラギノ角ゴ Pro W3"/>
                <w:b/>
                <w:bCs/>
                <w:lang w:eastAsia="en-US"/>
              </w:rPr>
              <w:t>Izpildītājs:</w:t>
            </w:r>
          </w:p>
        </w:tc>
      </w:tr>
    </w:tbl>
    <w:bookmarkEnd w:id="7"/>
    <w:p w:rsidR="00CE5F87" w:rsidRPr="009309A8" w:rsidRDefault="009309A8" w:rsidP="00476309">
      <w:pPr>
        <w:suppressAutoHyphens w:val="0"/>
        <w:adjustRightInd w:val="0"/>
        <w:spacing w:before="120" w:after="120"/>
        <w:jc w:val="center"/>
      </w:pPr>
      <w:r w:rsidRPr="009309A8">
        <w:t>DOKUMENTS PARAKSTĪTS ELEKTRONISKI AR DROŠU ELEKTRONISKO PARAKSTU UN SATUR LAIKA ZĪMOGU</w:t>
      </w:r>
    </w:p>
    <w:sectPr w:rsidR="00CE5F87" w:rsidRPr="009309A8"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A68D9"/>
    <w:multiLevelType w:val="multilevel"/>
    <w:tmpl w:val="374CAAA4"/>
    <w:lvl w:ilvl="0">
      <w:start w:val="1"/>
      <w:numFmt w:val="decimal"/>
      <w:lvlText w:val="%1."/>
      <w:lvlJc w:val="left"/>
      <w:pPr>
        <w:ind w:left="720" w:hanging="360"/>
      </w:pPr>
    </w:lvl>
    <w:lvl w:ilvl="1">
      <w:start w:val="1"/>
      <w:numFmt w:val="decimal"/>
      <w:lvlText w:val="%1.%2."/>
      <w:lvlJc w:val="left"/>
      <w:pPr>
        <w:ind w:left="780" w:hanging="42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CC33C99"/>
    <w:multiLevelType w:val="multilevel"/>
    <w:tmpl w:val="8C62F19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5584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7253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A8"/>
    <w:rsid w:val="0009675F"/>
    <w:rsid w:val="00283E67"/>
    <w:rsid w:val="002F155F"/>
    <w:rsid w:val="00330F6A"/>
    <w:rsid w:val="00476309"/>
    <w:rsid w:val="009309A8"/>
    <w:rsid w:val="00934CFF"/>
    <w:rsid w:val="00BA6267"/>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931AE7"/>
  <w15:chartTrackingRefBased/>
  <w15:docId w15:val="{07845339-B9E8-48F1-B5A5-4B956278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09A8"/>
    <w:pPr>
      <w:suppressAutoHyphens/>
      <w:autoSpaceDN w:val="0"/>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paragraph" w:styleId="Sarakstarindkopa">
    <w:name w:val="List Paragraph"/>
    <w:basedOn w:val="Parasts"/>
    <w:uiPriority w:val="34"/>
    <w:qFormat/>
    <w:rsid w:val="009309A8"/>
    <w:pPr>
      <w:ind w:left="720"/>
    </w:pPr>
  </w:style>
  <w:style w:type="paragraph" w:customStyle="1" w:styleId="Bodytext21">
    <w:name w:val="Body text (2)1"/>
    <w:basedOn w:val="Parasts"/>
    <w:rsid w:val="009309A8"/>
    <w:pPr>
      <w:widowControl w:val="0"/>
      <w:shd w:val="clear" w:color="auto" w:fill="FFFFFF"/>
      <w:suppressAutoHyphens w:val="0"/>
      <w:spacing w:after="1440" w:line="274" w:lineRule="exact"/>
      <w:ind w:hanging="980"/>
      <w:jc w:val="right"/>
    </w:pPr>
    <w:rPr>
      <w:rFonts w:eastAsia="Calibri"/>
      <w:sz w:val="22"/>
      <w:szCs w:val="22"/>
      <w:lang w:eastAsia="en-US"/>
    </w:rPr>
  </w:style>
  <w:style w:type="character" w:customStyle="1" w:styleId="Bodytext2">
    <w:name w:val="Body text (2)_"/>
    <w:rsid w:val="009309A8"/>
    <w:rPr>
      <w:rFonts w:ascii="Times New Roman" w:hAnsi="Times New Roman" w:cs="Times New Roman" w:hint="default"/>
      <w:shd w:val="clear" w:color="auto" w:fill="FFFFFF"/>
    </w:rPr>
  </w:style>
  <w:style w:type="table" w:styleId="Reatabula">
    <w:name w:val="Table Grid"/>
    <w:basedOn w:val="Parastatabula"/>
    <w:uiPriority w:val="39"/>
    <w:rsid w:val="009309A8"/>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309A8"/>
    <w:rPr>
      <w:color w:val="0000FF"/>
      <w:u w:val="single"/>
    </w:rPr>
  </w:style>
  <w:style w:type="character" w:styleId="Neatrisintapieminana">
    <w:name w:val="Unresolved Mention"/>
    <w:basedOn w:val="Noklusjumarindkopasfonts"/>
    <w:uiPriority w:val="99"/>
    <w:semiHidden/>
    <w:unhideWhenUsed/>
    <w:rsid w:val="00930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195153">
      <w:bodyDiv w:val="1"/>
      <w:marLeft w:val="0"/>
      <w:marRight w:val="0"/>
      <w:marTop w:val="0"/>
      <w:marBottom w:val="0"/>
      <w:divBdr>
        <w:top w:val="none" w:sz="0" w:space="0" w:color="auto"/>
        <w:left w:val="none" w:sz="0" w:space="0" w:color="auto"/>
        <w:bottom w:val="none" w:sz="0" w:space="0" w:color="auto"/>
        <w:right w:val="none" w:sz="0" w:space="0" w:color="auto"/>
      </w:divBdr>
    </w:div>
    <w:div w:id="21272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ini@bauskasslimnic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2024-12-10T07:40:00Z</dcterms:created>
  <dcterms:modified xsi:type="dcterms:W3CDTF">2024-12-10T07:41:00Z</dcterms:modified>
</cp:coreProperties>
</file>